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E0E3" w14:textId="77777777" w:rsidR="00FC408F" w:rsidRPr="00FC408F" w:rsidRDefault="00FC408F" w:rsidP="00096C87">
      <w:pPr>
        <w:tabs>
          <w:tab w:val="left" w:pos="6660"/>
        </w:tabs>
        <w:suppressAutoHyphens/>
        <w:spacing w:before="120" w:after="60"/>
        <w:jc w:val="center"/>
        <w:rPr>
          <w:sz w:val="22"/>
          <w:szCs w:val="22"/>
        </w:rPr>
      </w:pPr>
      <w:r w:rsidRPr="00FC408F">
        <w:rPr>
          <w:b/>
        </w:rPr>
        <w:t>Name of Project:</w:t>
      </w:r>
      <w:r w:rsidRPr="00FC408F">
        <w:rPr>
          <w:spacing w:val="-2"/>
        </w:rPr>
        <w:t xml:space="preserve"> </w:t>
      </w:r>
      <w:r w:rsidRPr="00FC408F">
        <w:rPr>
          <w:bCs/>
          <w:color w:val="000000" w:themeColor="text1"/>
        </w:rPr>
        <w:t>Enhancing Community Resilience Project (THABAT) – AF1</w:t>
      </w:r>
    </w:p>
    <w:p w14:paraId="07520CE6" w14:textId="3042A990" w:rsidR="00802CDD" w:rsidRPr="00F06581" w:rsidRDefault="00FC408F" w:rsidP="00F06581">
      <w:pPr>
        <w:suppressAutoHyphens/>
        <w:spacing w:after="60"/>
        <w:jc w:val="center"/>
        <w:rPr>
          <w:b/>
          <w:i/>
          <w:iCs/>
        </w:rPr>
      </w:pPr>
      <w:r w:rsidRPr="00E65297">
        <w:rPr>
          <w:b/>
          <w:i/>
          <w:iCs/>
        </w:rPr>
        <w:t>Contract Title:</w:t>
      </w:r>
      <w:r w:rsidRPr="00E65297">
        <w:rPr>
          <w:i/>
          <w:iCs/>
        </w:rPr>
        <w:t xml:space="preserve"> </w:t>
      </w:r>
      <w:r w:rsidR="00802CDD" w:rsidRPr="00802CDD">
        <w:rPr>
          <w:b/>
          <w:i/>
          <w:iCs/>
        </w:rPr>
        <w:t>Supply, Installation, Testing and Commissioning of Solar Photovoltaic (PV) Systems for Public Schools</w:t>
      </w:r>
    </w:p>
    <w:p w14:paraId="7C268AD4" w14:textId="7E2AF3FD" w:rsidR="00E65297" w:rsidRPr="00E65297" w:rsidRDefault="00E65297" w:rsidP="00E65297">
      <w:pPr>
        <w:pStyle w:val="BodyText"/>
        <w:ind w:left="-14" w:right="-14"/>
        <w:jc w:val="center"/>
        <w:rPr>
          <w:iCs/>
          <w:spacing w:val="-2"/>
          <w:sz w:val="24"/>
        </w:rPr>
      </w:pPr>
      <w:r w:rsidRPr="00E65297">
        <w:rPr>
          <w:b/>
          <w:bCs/>
          <w:sz w:val="24"/>
        </w:rPr>
        <w:t>RFB Reference No.:</w:t>
      </w:r>
      <w:r w:rsidRPr="00B07B3E">
        <w:rPr>
          <w:sz w:val="24"/>
        </w:rPr>
        <w:t xml:space="preserve"> </w:t>
      </w:r>
      <w:r w:rsidR="00F06581" w:rsidRPr="00F06581">
        <w:rPr>
          <w:iCs/>
          <w:spacing w:val="-2"/>
          <w:sz w:val="24"/>
        </w:rPr>
        <w:t>SD-MC-</w:t>
      </w:r>
      <w:r w:rsidR="00802CDD">
        <w:rPr>
          <w:iCs/>
          <w:spacing w:val="-2"/>
          <w:sz w:val="24"/>
        </w:rPr>
        <w:t>554157</w:t>
      </w:r>
      <w:r w:rsidR="00F06581" w:rsidRPr="00F06581">
        <w:rPr>
          <w:iCs/>
          <w:spacing w:val="-2"/>
          <w:sz w:val="24"/>
        </w:rPr>
        <w:t>-CW-RFB</w:t>
      </w:r>
    </w:p>
    <w:p w14:paraId="66A58FE0" w14:textId="497BF6A6" w:rsidR="00FC408F" w:rsidRPr="00FC408F" w:rsidRDefault="00FC408F" w:rsidP="00277066">
      <w:pPr>
        <w:pStyle w:val="Header"/>
        <w:tabs>
          <w:tab w:val="left" w:pos="7440"/>
        </w:tabs>
        <w:spacing w:before="120" w:after="240"/>
        <w:rPr>
          <w:rFonts w:ascii="Times New Roman" w:hAnsi="Times New Roman"/>
          <w:b/>
          <w:sz w:val="23"/>
          <w:szCs w:val="23"/>
          <w:u w:val="single"/>
        </w:rPr>
      </w:pPr>
      <w:r w:rsidRPr="00FC408F">
        <w:rPr>
          <w:rFonts w:ascii="Times New Roman" w:hAnsi="Times New Roman"/>
          <w:b/>
          <w:bCs/>
          <w:sz w:val="23"/>
          <w:szCs w:val="23"/>
          <w:u w:val="single"/>
        </w:rPr>
        <w:t>Subject: Clarification on Mandatory Bidding Requirements and Submission Procedures</w:t>
      </w:r>
    </w:p>
    <w:p w14:paraId="2DB06184" w14:textId="063D90FC" w:rsidR="00FC408F" w:rsidRPr="00A42CC6" w:rsidRDefault="00FC408F" w:rsidP="00A42CC6">
      <w:pPr>
        <w:spacing w:before="240" w:after="240"/>
        <w:jc w:val="both"/>
        <w:rPr>
          <w:sz w:val="22"/>
          <w:szCs w:val="22"/>
        </w:rPr>
      </w:pPr>
      <w:r w:rsidRPr="00A42CC6">
        <w:rPr>
          <w:sz w:val="22"/>
          <w:szCs w:val="22"/>
        </w:rPr>
        <w:t>Dear Bidders</w:t>
      </w:r>
      <w:r w:rsidR="00A42CC6">
        <w:rPr>
          <w:sz w:val="22"/>
          <w:szCs w:val="22"/>
        </w:rPr>
        <w:t>,</w:t>
      </w:r>
    </w:p>
    <w:p w14:paraId="69DA87FF" w14:textId="7488FC16" w:rsidR="00802CDD" w:rsidRPr="00802CDD" w:rsidRDefault="00802CDD" w:rsidP="00802CDD">
      <w:pPr>
        <w:spacing w:before="200" w:after="120"/>
        <w:jc w:val="both"/>
        <w:rPr>
          <w:sz w:val="22"/>
          <w:szCs w:val="22"/>
        </w:rPr>
      </w:pPr>
      <w:r w:rsidRPr="00802CDD">
        <w:rPr>
          <w:sz w:val="22"/>
          <w:szCs w:val="22"/>
        </w:rPr>
        <w:t>To enhance clarity and promote fair and effective competition, Mercy Corps wishes to provide this brief written guidance to all prospective Bidders regarding key bidding and submission requirements under this procurement process.</w:t>
      </w:r>
      <w:r>
        <w:rPr>
          <w:sz w:val="22"/>
          <w:szCs w:val="22"/>
        </w:rPr>
        <w:t xml:space="preserve"> </w:t>
      </w:r>
      <w:r w:rsidRPr="00802CDD">
        <w:rPr>
          <w:sz w:val="22"/>
          <w:szCs w:val="22"/>
        </w:rPr>
        <w:t>The purpose of this guidance is to highlight critical eligibility, qualification, technical, financial, and documentation requirements and to draw attention to common causes of non-responsiveness under works procurements using the World Bank’s Standard Procurement Document.</w:t>
      </w:r>
    </w:p>
    <w:p w14:paraId="1DB6B3EC" w14:textId="14D73D5D" w:rsidR="00802CDD" w:rsidRPr="00802CDD" w:rsidRDefault="00802CDD" w:rsidP="00096C87">
      <w:pPr>
        <w:spacing w:before="200" w:after="120"/>
        <w:jc w:val="both"/>
        <w:rPr>
          <w:b/>
          <w:bCs/>
          <w:sz w:val="22"/>
          <w:szCs w:val="22"/>
        </w:rPr>
      </w:pPr>
      <w:r w:rsidRPr="00802CDD">
        <w:rPr>
          <w:b/>
          <w:bCs/>
          <w:sz w:val="22"/>
          <w:szCs w:val="22"/>
        </w:rPr>
        <w:t>This briefing does not modify or replace any provision of the Bidding Document. In the event of any inconsistency, the Bidding Document shall prevail.</w:t>
      </w:r>
    </w:p>
    <w:p w14:paraId="68F00415" w14:textId="228A1559" w:rsidR="00802CDD" w:rsidRPr="00D60A52" w:rsidRDefault="00802CDD" w:rsidP="00096C87">
      <w:pPr>
        <w:spacing w:before="200" w:after="200"/>
        <w:jc w:val="both"/>
        <w:rPr>
          <w:sz w:val="22"/>
          <w:szCs w:val="22"/>
        </w:rPr>
      </w:pPr>
      <w:r w:rsidRPr="00802CDD">
        <w:rPr>
          <w:sz w:val="22"/>
          <w:szCs w:val="22"/>
        </w:rPr>
        <w:t xml:space="preserve">Bidders are particularly advised to take note of the </w:t>
      </w:r>
      <w:r w:rsidRPr="00D60A52">
        <w:rPr>
          <w:sz w:val="22"/>
          <w:szCs w:val="22"/>
        </w:rPr>
        <w:t>following:</w:t>
      </w:r>
    </w:p>
    <w:p w14:paraId="5C5EEC1B" w14:textId="6063C54E" w:rsidR="00802CDD" w:rsidRPr="00A42CC6" w:rsidRDefault="00802CDD" w:rsidP="00096C87">
      <w:pPr>
        <w:pStyle w:val="ListParagraph"/>
        <w:numPr>
          <w:ilvl w:val="0"/>
          <w:numId w:val="6"/>
        </w:numPr>
        <w:spacing w:after="120"/>
        <w:ind w:left="360"/>
        <w:contextualSpacing w:val="0"/>
        <w:jc w:val="both"/>
        <w:rPr>
          <w:i/>
          <w:sz w:val="22"/>
          <w:szCs w:val="22"/>
        </w:rPr>
      </w:pPr>
      <w:r w:rsidRPr="00D60A52">
        <w:rPr>
          <w:i/>
          <w:sz w:val="22"/>
          <w:szCs w:val="22"/>
        </w:rPr>
        <w:t xml:space="preserve">Bidders shall complete/fill out and submit the </w:t>
      </w:r>
      <w:r w:rsidRPr="00D60A52">
        <w:rPr>
          <w:b/>
          <w:bCs/>
          <w:i/>
          <w:sz w:val="22"/>
          <w:szCs w:val="22"/>
        </w:rPr>
        <w:t xml:space="preserve">Letter of Bid (Pages </w:t>
      </w:r>
      <w:r w:rsidR="00D60A52" w:rsidRPr="00D60A52">
        <w:rPr>
          <w:b/>
          <w:bCs/>
          <w:i/>
          <w:sz w:val="22"/>
          <w:szCs w:val="22"/>
        </w:rPr>
        <w:t>57</w:t>
      </w:r>
      <w:r w:rsidRPr="00D60A52">
        <w:rPr>
          <w:b/>
          <w:bCs/>
          <w:i/>
          <w:sz w:val="22"/>
          <w:szCs w:val="22"/>
        </w:rPr>
        <w:t>–6</w:t>
      </w:r>
      <w:r w:rsidR="00D60A52" w:rsidRPr="00D60A52">
        <w:rPr>
          <w:b/>
          <w:bCs/>
          <w:i/>
          <w:sz w:val="22"/>
          <w:szCs w:val="22"/>
        </w:rPr>
        <w:t>0</w:t>
      </w:r>
      <w:r w:rsidRPr="00D60A52">
        <w:rPr>
          <w:b/>
          <w:bCs/>
          <w:i/>
          <w:sz w:val="22"/>
          <w:szCs w:val="22"/>
        </w:rPr>
        <w:t>)</w:t>
      </w:r>
      <w:r w:rsidRPr="00D60A52">
        <w:rPr>
          <w:i/>
          <w:sz w:val="22"/>
          <w:szCs w:val="22"/>
        </w:rPr>
        <w:t xml:space="preserve"> using the format enclosed in Section IV – Bidding Forms of the Bidding Document. The Letter of Bid shall be signed by the person duly authorized to sign the Bid on behalf of the Bidder, and the applicable</w:t>
      </w:r>
      <w:r w:rsidRPr="00802CDD">
        <w:rPr>
          <w:i/>
          <w:sz w:val="22"/>
          <w:szCs w:val="22"/>
        </w:rPr>
        <w:t xml:space="preserve"> authorization shall be attached to the Bid.</w:t>
      </w:r>
    </w:p>
    <w:p w14:paraId="4D842CAB" w14:textId="11692898" w:rsidR="004F4081" w:rsidRDefault="004F4081" w:rsidP="00096C87">
      <w:pPr>
        <w:pStyle w:val="ListParagraph"/>
        <w:numPr>
          <w:ilvl w:val="0"/>
          <w:numId w:val="6"/>
        </w:numPr>
        <w:spacing w:after="120"/>
        <w:ind w:left="360"/>
        <w:contextualSpacing w:val="0"/>
        <w:jc w:val="both"/>
        <w:rPr>
          <w:i/>
          <w:sz w:val="22"/>
          <w:szCs w:val="22"/>
        </w:rPr>
      </w:pPr>
      <w:r w:rsidRPr="004F4081">
        <w:rPr>
          <w:i/>
          <w:sz w:val="22"/>
          <w:szCs w:val="22"/>
        </w:rPr>
        <w:t xml:space="preserve">Bidders shall ensure that the Bid validity indicated in the Letter of Bid complies with the requirement under </w:t>
      </w:r>
      <w:r w:rsidRPr="004F4081">
        <w:rPr>
          <w:b/>
          <w:bCs/>
          <w:i/>
          <w:sz w:val="22"/>
          <w:szCs w:val="22"/>
        </w:rPr>
        <w:t>ITB 18.1 of the Bid Data Sheet (Page 37)</w:t>
      </w:r>
      <w:r w:rsidRPr="004F4081">
        <w:rPr>
          <w:i/>
          <w:sz w:val="22"/>
          <w:szCs w:val="22"/>
        </w:rPr>
        <w:t xml:space="preserve">. The required Bid validity is until </w:t>
      </w:r>
      <w:r w:rsidRPr="004F4081">
        <w:rPr>
          <w:b/>
          <w:bCs/>
          <w:i/>
          <w:sz w:val="22"/>
          <w:szCs w:val="22"/>
        </w:rPr>
        <w:t>30 November 2026</w:t>
      </w:r>
      <w:r w:rsidRPr="004F4081">
        <w:rPr>
          <w:i/>
          <w:sz w:val="22"/>
          <w:szCs w:val="22"/>
        </w:rPr>
        <w:t>.</w:t>
      </w:r>
    </w:p>
    <w:p w14:paraId="5176E0E7" w14:textId="2E243216" w:rsidR="004F4081" w:rsidRDefault="004F4081" w:rsidP="00096C87">
      <w:pPr>
        <w:pStyle w:val="ListParagraph"/>
        <w:numPr>
          <w:ilvl w:val="0"/>
          <w:numId w:val="6"/>
        </w:numPr>
        <w:spacing w:after="120"/>
        <w:ind w:left="360"/>
        <w:contextualSpacing w:val="0"/>
        <w:jc w:val="both"/>
        <w:rPr>
          <w:i/>
          <w:sz w:val="22"/>
          <w:szCs w:val="22"/>
        </w:rPr>
      </w:pPr>
      <w:r w:rsidRPr="004F4081">
        <w:rPr>
          <w:i/>
          <w:sz w:val="22"/>
          <w:szCs w:val="22"/>
        </w:rPr>
        <w:t xml:space="preserve">Bidders shall complete and submit a duly signed </w:t>
      </w:r>
      <w:r w:rsidRPr="004F4081">
        <w:rPr>
          <w:b/>
          <w:bCs/>
          <w:i/>
          <w:sz w:val="22"/>
          <w:szCs w:val="22"/>
        </w:rPr>
        <w:t xml:space="preserve">Bid-Securing Declaration (Pages </w:t>
      </w:r>
      <w:r w:rsidR="00D60A52">
        <w:rPr>
          <w:b/>
          <w:bCs/>
          <w:i/>
          <w:sz w:val="22"/>
          <w:szCs w:val="22"/>
        </w:rPr>
        <w:t>63 – 64</w:t>
      </w:r>
      <w:r w:rsidRPr="004F4081">
        <w:rPr>
          <w:b/>
          <w:bCs/>
          <w:i/>
          <w:sz w:val="22"/>
          <w:szCs w:val="22"/>
        </w:rPr>
        <w:t>)</w:t>
      </w:r>
      <w:r w:rsidRPr="004F4081">
        <w:rPr>
          <w:i/>
          <w:sz w:val="22"/>
          <w:szCs w:val="22"/>
        </w:rPr>
        <w:t xml:space="preserve"> using the prescribed form enclosed in Section IV – Bidding Forms.</w:t>
      </w:r>
    </w:p>
    <w:p w14:paraId="75B4BE7E" w14:textId="156FB8F2" w:rsidR="004F4081" w:rsidRPr="00A42CC6" w:rsidRDefault="004F4081" w:rsidP="00096C87">
      <w:pPr>
        <w:pStyle w:val="ListParagraph"/>
        <w:numPr>
          <w:ilvl w:val="0"/>
          <w:numId w:val="6"/>
        </w:numPr>
        <w:spacing w:after="120"/>
        <w:ind w:left="360"/>
        <w:contextualSpacing w:val="0"/>
        <w:jc w:val="both"/>
        <w:rPr>
          <w:i/>
          <w:sz w:val="22"/>
          <w:szCs w:val="22"/>
        </w:rPr>
      </w:pPr>
      <w:r w:rsidRPr="004F4081">
        <w:rPr>
          <w:i/>
          <w:sz w:val="22"/>
          <w:szCs w:val="22"/>
        </w:rPr>
        <w:t xml:space="preserve">It is important that Bidders make use of the forms enclosed in </w:t>
      </w:r>
      <w:r w:rsidRPr="004F4081">
        <w:rPr>
          <w:b/>
          <w:bCs/>
          <w:i/>
          <w:sz w:val="22"/>
          <w:szCs w:val="22"/>
        </w:rPr>
        <w:t>Section IV – Bidding Forms</w:t>
      </w:r>
      <w:r w:rsidRPr="004F4081">
        <w:rPr>
          <w:i/>
          <w:sz w:val="22"/>
          <w:szCs w:val="22"/>
        </w:rPr>
        <w:t xml:space="preserve"> of the Bidding Document to provide the required eligibility, technical, and qualification information, including, but not limited to:</w:t>
      </w:r>
    </w:p>
    <w:p w14:paraId="330FCCD6" w14:textId="3D525537"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 Bidders shall complete </w:t>
      </w:r>
      <w:r w:rsidRPr="004F4081">
        <w:rPr>
          <w:rStyle w:val="Strong"/>
          <w:i/>
          <w:iCs/>
          <w:sz w:val="22"/>
          <w:szCs w:val="22"/>
        </w:rPr>
        <w:t xml:space="preserve">Form ELI-1.1: Bidder Information Form (Page </w:t>
      </w:r>
      <w:r w:rsidR="00D60A52">
        <w:rPr>
          <w:rStyle w:val="Strong"/>
          <w:i/>
          <w:iCs/>
          <w:sz w:val="22"/>
          <w:szCs w:val="22"/>
        </w:rPr>
        <w:t>82</w:t>
      </w:r>
      <w:r w:rsidRPr="004F4081">
        <w:rPr>
          <w:rStyle w:val="Strong"/>
          <w:i/>
          <w:iCs/>
          <w:sz w:val="22"/>
          <w:szCs w:val="22"/>
        </w:rPr>
        <w:t>)</w:t>
      </w:r>
      <w:r w:rsidRPr="004F4081">
        <w:rPr>
          <w:i/>
          <w:iCs/>
          <w:sz w:val="22"/>
          <w:szCs w:val="22"/>
        </w:rPr>
        <w:t xml:space="preserve"> and, where applicable, </w:t>
      </w:r>
      <w:r w:rsidRPr="004F4081">
        <w:rPr>
          <w:rStyle w:val="Strong"/>
          <w:i/>
          <w:iCs/>
          <w:sz w:val="22"/>
          <w:szCs w:val="22"/>
        </w:rPr>
        <w:t xml:space="preserve">Form ELI-1.2: Information Form for JV Bidders (Page </w:t>
      </w:r>
      <w:r w:rsidR="00D60A52">
        <w:rPr>
          <w:rStyle w:val="Strong"/>
          <w:i/>
          <w:iCs/>
          <w:sz w:val="22"/>
          <w:szCs w:val="22"/>
        </w:rPr>
        <w:t>83</w:t>
      </w:r>
      <w:r w:rsidRPr="004F4081">
        <w:rPr>
          <w:rStyle w:val="Strong"/>
          <w:i/>
          <w:iCs/>
          <w:sz w:val="22"/>
          <w:szCs w:val="22"/>
        </w:rPr>
        <w:t>)</w:t>
      </w:r>
      <w:r w:rsidRPr="004F4081">
        <w:rPr>
          <w:i/>
          <w:iCs/>
          <w:sz w:val="22"/>
          <w:szCs w:val="22"/>
        </w:rPr>
        <w:t xml:space="preserve"> to provide the required eligibility and bidder information. </w:t>
      </w:r>
    </w:p>
    <w:p w14:paraId="00320DA8" w14:textId="36BA8D7E"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Bidders shall use </w:t>
      </w:r>
      <w:r w:rsidRPr="004F4081">
        <w:rPr>
          <w:rStyle w:val="Strong"/>
          <w:i/>
          <w:iCs/>
          <w:sz w:val="22"/>
          <w:szCs w:val="22"/>
        </w:rPr>
        <w:t xml:space="preserve">Form EXP-4.2(a): Specific Construction and Contract Management Experience (Pages </w:t>
      </w:r>
      <w:r w:rsidR="00D60A52">
        <w:rPr>
          <w:rStyle w:val="Strong"/>
          <w:i/>
          <w:iCs/>
          <w:sz w:val="22"/>
          <w:szCs w:val="22"/>
        </w:rPr>
        <w:t>97</w:t>
      </w:r>
      <w:r w:rsidRPr="004F4081">
        <w:rPr>
          <w:rStyle w:val="Strong"/>
          <w:i/>
          <w:iCs/>
          <w:sz w:val="22"/>
          <w:szCs w:val="22"/>
        </w:rPr>
        <w:t>–</w:t>
      </w:r>
      <w:r w:rsidR="00D60A52">
        <w:rPr>
          <w:rStyle w:val="Strong"/>
          <w:i/>
          <w:iCs/>
          <w:sz w:val="22"/>
          <w:szCs w:val="22"/>
        </w:rPr>
        <w:t>98</w:t>
      </w:r>
      <w:r w:rsidRPr="004F4081">
        <w:rPr>
          <w:rStyle w:val="Strong"/>
          <w:i/>
          <w:iCs/>
          <w:sz w:val="22"/>
          <w:szCs w:val="22"/>
        </w:rPr>
        <w:t>)</w:t>
      </w:r>
      <w:r w:rsidRPr="004F4081">
        <w:rPr>
          <w:i/>
          <w:iCs/>
          <w:sz w:val="22"/>
          <w:szCs w:val="22"/>
        </w:rPr>
        <w:t xml:space="preserve"> to declare/demonstrate the specific experience required under Section III, Item 4.2(a) of the Bidding Document. </w:t>
      </w:r>
    </w:p>
    <w:p w14:paraId="1B428654" w14:textId="3DE56F3E"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Similarly, Bidders shall use </w:t>
      </w:r>
      <w:r w:rsidRPr="004F4081">
        <w:rPr>
          <w:rStyle w:val="Strong"/>
          <w:i/>
          <w:iCs/>
          <w:sz w:val="22"/>
          <w:szCs w:val="22"/>
        </w:rPr>
        <w:t xml:space="preserve">Form EXP-4.1: General Construction Experience (Page </w:t>
      </w:r>
      <w:r w:rsidR="00D60A52">
        <w:rPr>
          <w:rStyle w:val="Strong"/>
          <w:i/>
          <w:iCs/>
          <w:sz w:val="22"/>
          <w:szCs w:val="22"/>
        </w:rPr>
        <w:t>96</w:t>
      </w:r>
      <w:r w:rsidRPr="004F4081">
        <w:rPr>
          <w:rStyle w:val="Strong"/>
          <w:i/>
          <w:iCs/>
          <w:sz w:val="22"/>
          <w:szCs w:val="22"/>
        </w:rPr>
        <w:t>)</w:t>
      </w:r>
      <w:r w:rsidRPr="004F4081">
        <w:rPr>
          <w:i/>
          <w:iCs/>
          <w:sz w:val="22"/>
          <w:szCs w:val="22"/>
        </w:rPr>
        <w:t xml:space="preserve"> to declare/demonstrate their general construction experience as required under Section III, Item 4.1. </w:t>
      </w:r>
    </w:p>
    <w:p w14:paraId="62280301" w14:textId="17A32717"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Bidders shall declare their financial standing using </w:t>
      </w:r>
      <w:r w:rsidRPr="004F4081">
        <w:rPr>
          <w:rStyle w:val="Strong"/>
          <w:i/>
          <w:iCs/>
          <w:sz w:val="22"/>
          <w:szCs w:val="22"/>
        </w:rPr>
        <w:t xml:space="preserve">Form FIN-3.1: Financial Situation and Performance (Pages </w:t>
      </w:r>
      <w:r w:rsidR="00D60A52">
        <w:rPr>
          <w:rStyle w:val="Strong"/>
          <w:i/>
          <w:iCs/>
          <w:sz w:val="22"/>
          <w:szCs w:val="22"/>
        </w:rPr>
        <w:t>92</w:t>
      </w:r>
      <w:r w:rsidRPr="004F4081">
        <w:rPr>
          <w:rStyle w:val="Strong"/>
          <w:i/>
          <w:iCs/>
          <w:sz w:val="22"/>
          <w:szCs w:val="22"/>
        </w:rPr>
        <w:t>–</w:t>
      </w:r>
      <w:r w:rsidR="00D60A52">
        <w:rPr>
          <w:rStyle w:val="Strong"/>
          <w:i/>
          <w:iCs/>
          <w:sz w:val="22"/>
          <w:szCs w:val="22"/>
        </w:rPr>
        <w:t>93</w:t>
      </w:r>
      <w:r w:rsidRPr="004F4081">
        <w:rPr>
          <w:rStyle w:val="Strong"/>
          <w:i/>
          <w:iCs/>
          <w:sz w:val="22"/>
          <w:szCs w:val="22"/>
        </w:rPr>
        <w:t>)</w:t>
      </w:r>
      <w:r w:rsidRPr="004F4081">
        <w:rPr>
          <w:i/>
          <w:iCs/>
          <w:sz w:val="22"/>
          <w:szCs w:val="22"/>
        </w:rPr>
        <w:t xml:space="preserve">, together with the required copies of financial statements, to demonstrate their current financial soundness and prospective long-term profitability. </w:t>
      </w:r>
    </w:p>
    <w:p w14:paraId="5927751A" w14:textId="5126E8AA" w:rsidR="004F4081" w:rsidRDefault="004F4081" w:rsidP="004F4081">
      <w:pPr>
        <w:pStyle w:val="ListParagraph"/>
        <w:numPr>
          <w:ilvl w:val="1"/>
          <w:numId w:val="6"/>
        </w:numPr>
        <w:ind w:left="720"/>
        <w:jc w:val="both"/>
        <w:rPr>
          <w:i/>
          <w:iCs/>
          <w:sz w:val="22"/>
          <w:szCs w:val="22"/>
        </w:rPr>
      </w:pPr>
      <w:r w:rsidRPr="004F4081">
        <w:rPr>
          <w:rStyle w:val="Strong"/>
          <w:i/>
          <w:iCs/>
          <w:sz w:val="22"/>
          <w:szCs w:val="22"/>
        </w:rPr>
        <w:t xml:space="preserve">Form FIN-3.2: Average Annual Construction Turnover (Page </w:t>
      </w:r>
      <w:r w:rsidR="00D60A52">
        <w:rPr>
          <w:rStyle w:val="Strong"/>
          <w:i/>
          <w:iCs/>
          <w:sz w:val="22"/>
          <w:szCs w:val="22"/>
        </w:rPr>
        <w:t>94</w:t>
      </w:r>
      <w:r w:rsidRPr="004F4081">
        <w:rPr>
          <w:rStyle w:val="Strong"/>
          <w:i/>
          <w:iCs/>
          <w:sz w:val="22"/>
          <w:szCs w:val="22"/>
        </w:rPr>
        <w:t>)</w:t>
      </w:r>
      <w:r w:rsidRPr="004F4081">
        <w:rPr>
          <w:i/>
          <w:iCs/>
          <w:sz w:val="22"/>
          <w:szCs w:val="22"/>
        </w:rPr>
        <w:t xml:space="preserve"> and </w:t>
      </w:r>
      <w:r w:rsidRPr="004F4081">
        <w:rPr>
          <w:rStyle w:val="Strong"/>
          <w:i/>
          <w:iCs/>
          <w:sz w:val="22"/>
          <w:szCs w:val="22"/>
        </w:rPr>
        <w:t xml:space="preserve">Form FIN-3.3: Financial Resources (Page </w:t>
      </w:r>
      <w:r w:rsidR="00D60A52">
        <w:rPr>
          <w:rStyle w:val="Strong"/>
          <w:i/>
          <w:iCs/>
          <w:sz w:val="22"/>
          <w:szCs w:val="22"/>
        </w:rPr>
        <w:t>95</w:t>
      </w:r>
      <w:r w:rsidRPr="004F4081">
        <w:rPr>
          <w:rStyle w:val="Strong"/>
          <w:i/>
          <w:iCs/>
          <w:sz w:val="22"/>
          <w:szCs w:val="22"/>
        </w:rPr>
        <w:t>)</w:t>
      </w:r>
      <w:r w:rsidRPr="004F4081">
        <w:rPr>
          <w:i/>
          <w:iCs/>
          <w:sz w:val="22"/>
          <w:szCs w:val="22"/>
        </w:rPr>
        <w:t xml:space="preserve"> shall also be completed to demonstrate compliance with the applicable turnover and financial resources/cash flow requirements.</w:t>
      </w:r>
    </w:p>
    <w:p w14:paraId="61C77E27" w14:textId="06D3C72A" w:rsidR="004F4081" w:rsidRPr="004F4081" w:rsidRDefault="004F4081" w:rsidP="004F4081">
      <w:pPr>
        <w:pStyle w:val="ListParagraph"/>
        <w:numPr>
          <w:ilvl w:val="1"/>
          <w:numId w:val="6"/>
        </w:numPr>
        <w:ind w:left="720"/>
        <w:jc w:val="both"/>
        <w:rPr>
          <w:i/>
          <w:iCs/>
          <w:sz w:val="22"/>
          <w:szCs w:val="22"/>
        </w:rPr>
      </w:pPr>
      <w:r w:rsidRPr="004F4081">
        <w:rPr>
          <w:i/>
          <w:iCs/>
          <w:sz w:val="22"/>
          <w:szCs w:val="22"/>
        </w:rPr>
        <w:t>Overall, Bidders shall make use of all applicable forms enclosed in Section IV – Bidding Forms to provide the information and documentation required by the Bidding Document.</w:t>
      </w:r>
    </w:p>
    <w:p w14:paraId="1AE8723D" w14:textId="77777777" w:rsidR="004F4081" w:rsidRPr="004F4081" w:rsidRDefault="004F4081" w:rsidP="004F4081">
      <w:pPr>
        <w:pStyle w:val="ListParagraph"/>
        <w:jc w:val="both"/>
        <w:rPr>
          <w:i/>
          <w:iCs/>
          <w:sz w:val="22"/>
          <w:szCs w:val="22"/>
        </w:rPr>
      </w:pPr>
    </w:p>
    <w:p w14:paraId="6C770F3A" w14:textId="648EA8AB"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lastRenderedPageBreak/>
        <w:t xml:space="preserve">Bidders shall submit a complete </w:t>
      </w:r>
      <w:r w:rsidRPr="004F4081">
        <w:rPr>
          <w:b/>
          <w:bCs/>
          <w:i/>
          <w:sz w:val="22"/>
          <w:szCs w:val="22"/>
        </w:rPr>
        <w:t xml:space="preserve">Technical Proposal (Pages </w:t>
      </w:r>
      <w:r w:rsidR="00D60A52">
        <w:rPr>
          <w:b/>
          <w:bCs/>
          <w:i/>
          <w:sz w:val="22"/>
          <w:szCs w:val="22"/>
        </w:rPr>
        <w:t>65</w:t>
      </w:r>
      <w:r w:rsidRPr="004F4081">
        <w:rPr>
          <w:b/>
          <w:bCs/>
          <w:i/>
          <w:sz w:val="22"/>
          <w:szCs w:val="22"/>
        </w:rPr>
        <w:t>–</w:t>
      </w:r>
      <w:r w:rsidR="00D60A52">
        <w:rPr>
          <w:b/>
          <w:bCs/>
          <w:i/>
          <w:sz w:val="22"/>
          <w:szCs w:val="22"/>
        </w:rPr>
        <w:t>79</w:t>
      </w:r>
      <w:r w:rsidRPr="004F4081">
        <w:rPr>
          <w:b/>
          <w:bCs/>
          <w:i/>
          <w:sz w:val="22"/>
          <w:szCs w:val="22"/>
        </w:rPr>
        <w:t>)</w:t>
      </w:r>
      <w:r w:rsidRPr="004F4081">
        <w:rPr>
          <w:i/>
          <w:sz w:val="22"/>
          <w:szCs w:val="22"/>
        </w:rPr>
        <w:t xml:space="preserve">, including the required Key Personnel, equipment, site organization, method statement, mobilization schedule, construction schedule, and applicable Environmental and Social documentation. Particular attention shall be given to demonstrating availability of the Key Personnel and equipment required under Section III. </w:t>
      </w:r>
    </w:p>
    <w:p w14:paraId="168FBDD2" w14:textId="3390EEA6"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Bidders shall prepare and submit their financial offer based on the </w:t>
      </w:r>
      <w:r w:rsidRPr="004F4081">
        <w:rPr>
          <w:b/>
          <w:bCs/>
          <w:i/>
          <w:sz w:val="22"/>
          <w:szCs w:val="22"/>
        </w:rPr>
        <w:t xml:space="preserve">Bill of Quantities provided under Annex 2 of Section VII – Works’ Requirements (commencing on Page </w:t>
      </w:r>
      <w:r w:rsidR="00D60A52">
        <w:rPr>
          <w:b/>
          <w:bCs/>
          <w:i/>
          <w:sz w:val="22"/>
          <w:szCs w:val="22"/>
        </w:rPr>
        <w:t>121</w:t>
      </w:r>
      <w:r w:rsidRPr="004F4081">
        <w:rPr>
          <w:b/>
          <w:bCs/>
          <w:i/>
          <w:sz w:val="22"/>
          <w:szCs w:val="22"/>
        </w:rPr>
        <w:t>)</w:t>
      </w:r>
      <w:r w:rsidRPr="004F4081">
        <w:rPr>
          <w:i/>
          <w:sz w:val="22"/>
          <w:szCs w:val="22"/>
        </w:rPr>
        <w:t xml:space="preserve"> for the respective Lot(s) for which they are submitting a Bid.</w:t>
      </w:r>
    </w:p>
    <w:p w14:paraId="75F33509" w14:textId="6DBF4DDB"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Bidders shall enclose the required </w:t>
      </w:r>
      <w:r w:rsidRPr="004F4081">
        <w:rPr>
          <w:b/>
          <w:bCs/>
          <w:i/>
          <w:sz w:val="22"/>
          <w:szCs w:val="22"/>
        </w:rPr>
        <w:t>Power of Attorney or other written authorization of the signatory</w:t>
      </w:r>
      <w:r w:rsidRPr="004F4081">
        <w:rPr>
          <w:i/>
          <w:sz w:val="22"/>
          <w:szCs w:val="22"/>
        </w:rPr>
        <w:t xml:space="preserve">, in accordance with </w:t>
      </w:r>
      <w:r w:rsidRPr="004F4081">
        <w:rPr>
          <w:b/>
          <w:bCs/>
          <w:i/>
          <w:sz w:val="22"/>
          <w:szCs w:val="22"/>
        </w:rPr>
        <w:t xml:space="preserve">ITB 20.3 of the Bid Data Sheet (Page </w:t>
      </w:r>
      <w:r w:rsidR="00D60A52">
        <w:rPr>
          <w:b/>
          <w:bCs/>
          <w:i/>
          <w:sz w:val="22"/>
          <w:szCs w:val="22"/>
        </w:rPr>
        <w:t>36</w:t>
      </w:r>
      <w:r w:rsidRPr="004F4081">
        <w:rPr>
          <w:b/>
          <w:bCs/>
          <w:i/>
          <w:sz w:val="22"/>
          <w:szCs w:val="22"/>
        </w:rPr>
        <w:t>)</w:t>
      </w:r>
      <w:r w:rsidRPr="004F4081">
        <w:rPr>
          <w:i/>
          <w:sz w:val="22"/>
          <w:szCs w:val="22"/>
        </w:rPr>
        <w:t>. In the case of a Joint Venture, the applicable authorization requirements for the JV and its members shall also be observed.</w:t>
      </w:r>
    </w:p>
    <w:p w14:paraId="725F6740" w14:textId="51C951E9"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The Bid and all correspondence relating to the Bid shall be prepared in </w:t>
      </w:r>
      <w:r w:rsidRPr="004F4081">
        <w:rPr>
          <w:b/>
          <w:bCs/>
          <w:i/>
          <w:sz w:val="22"/>
          <w:szCs w:val="22"/>
        </w:rPr>
        <w:t>English</w:t>
      </w:r>
      <w:r w:rsidRPr="004F4081">
        <w:rPr>
          <w:i/>
          <w:sz w:val="22"/>
          <w:szCs w:val="22"/>
        </w:rPr>
        <w:t xml:space="preserve">, in accordance with </w:t>
      </w:r>
      <w:r w:rsidRPr="004F4081">
        <w:rPr>
          <w:b/>
          <w:bCs/>
          <w:i/>
          <w:sz w:val="22"/>
          <w:szCs w:val="22"/>
        </w:rPr>
        <w:t>ITB 10.1 of the Bid Data Sheet</w:t>
      </w:r>
      <w:r w:rsidRPr="004F4081">
        <w:rPr>
          <w:i/>
          <w:sz w:val="22"/>
          <w:szCs w:val="22"/>
        </w:rPr>
        <w:t>. Supporting documents or printed literature in another language shall be accompanied by an accurate English translation of the relevant passages.</w:t>
      </w:r>
    </w:p>
    <w:p w14:paraId="58A03D07" w14:textId="46AC0A15" w:rsidR="004F4081" w:rsidRP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Bids shall be submitted </w:t>
      </w:r>
      <w:r w:rsidRPr="004F4081">
        <w:rPr>
          <w:b/>
          <w:bCs/>
          <w:i/>
          <w:sz w:val="22"/>
          <w:szCs w:val="22"/>
        </w:rPr>
        <w:t>physically in a single sealed envelope</w:t>
      </w:r>
      <w:r w:rsidRPr="004F4081">
        <w:rPr>
          <w:i/>
          <w:sz w:val="22"/>
          <w:szCs w:val="22"/>
        </w:rPr>
        <w:t xml:space="preserve"> at the address specified in the Specific Procurement Notice and Bid Data Sheet. </w:t>
      </w:r>
      <w:r w:rsidRPr="004F4081">
        <w:rPr>
          <w:b/>
          <w:bCs/>
          <w:i/>
          <w:sz w:val="22"/>
          <w:szCs w:val="22"/>
        </w:rPr>
        <w:t>Electronic Bid submission is not permitted.</w:t>
      </w:r>
    </w:p>
    <w:p w14:paraId="47D677E7" w14:textId="2ECA4BC1"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Prospective Bidders are responsible for regularly monitoring the </w:t>
      </w:r>
      <w:r w:rsidRPr="004F4081">
        <w:rPr>
          <w:b/>
          <w:bCs/>
          <w:i/>
          <w:sz w:val="22"/>
          <w:szCs w:val="22"/>
        </w:rPr>
        <w:t>Sudan-bid website</w:t>
      </w:r>
      <w:r w:rsidRPr="004F4081">
        <w:rPr>
          <w:i/>
          <w:sz w:val="22"/>
          <w:szCs w:val="22"/>
        </w:rPr>
        <w:t xml:space="preserve"> for any clarification, amendment/addendum, or other information issued in relation to this procurement process. Any clarification or amendment/addendum issued in accordance with the Bidding Document shall be taken into account in preparing the Bid.</w:t>
      </w:r>
    </w:p>
    <w:p w14:paraId="28A3951A" w14:textId="77777777" w:rsidR="00D60A52" w:rsidRDefault="00D60A52" w:rsidP="004F4081">
      <w:pPr>
        <w:spacing w:after="240" w:line="262" w:lineRule="auto"/>
        <w:jc w:val="both"/>
        <w:rPr>
          <w:b/>
          <w:bCs/>
          <w:i/>
          <w:sz w:val="22"/>
          <w:szCs w:val="22"/>
        </w:rPr>
      </w:pPr>
    </w:p>
    <w:p w14:paraId="0096F7DB" w14:textId="04C5859D" w:rsidR="004F4081" w:rsidRPr="004F4081" w:rsidRDefault="004F4081" w:rsidP="004F4081">
      <w:pPr>
        <w:spacing w:after="240" w:line="262" w:lineRule="auto"/>
        <w:jc w:val="both"/>
        <w:rPr>
          <w:b/>
          <w:bCs/>
          <w:i/>
          <w:sz w:val="22"/>
          <w:szCs w:val="22"/>
        </w:rPr>
      </w:pPr>
      <w:r w:rsidRPr="004F4081">
        <w:rPr>
          <w:b/>
          <w:bCs/>
          <w:i/>
          <w:sz w:val="22"/>
          <w:szCs w:val="22"/>
        </w:rPr>
        <w:t xml:space="preserve">Note: </w:t>
      </w:r>
      <w:r w:rsidRPr="00D60A52">
        <w:rPr>
          <w:i/>
          <w:sz w:val="22"/>
          <w:szCs w:val="22"/>
        </w:rPr>
        <w:t>Bidders are reminded that failure to submit a mandatory document or failure to comply with a material requirement of the Bidding Document may result in the Bid being determined non-responsive.</w:t>
      </w:r>
    </w:p>
    <w:p w14:paraId="3AAF4821" w14:textId="77777777" w:rsidR="004F4081" w:rsidRPr="004F4081" w:rsidRDefault="004F4081" w:rsidP="00D60A52">
      <w:pPr>
        <w:spacing w:after="240" w:line="262" w:lineRule="auto"/>
        <w:rPr>
          <w:b/>
          <w:bCs/>
          <w:i/>
          <w:sz w:val="22"/>
          <w:szCs w:val="22"/>
        </w:rPr>
      </w:pPr>
      <w:r w:rsidRPr="004F4081">
        <w:rPr>
          <w:b/>
          <w:bCs/>
          <w:i/>
          <w:sz w:val="22"/>
          <w:szCs w:val="22"/>
        </w:rPr>
        <w:t>Important Additional Note:</w:t>
      </w:r>
      <w:r w:rsidRPr="004F4081">
        <w:rPr>
          <w:b/>
          <w:bCs/>
          <w:i/>
          <w:sz w:val="22"/>
          <w:szCs w:val="22"/>
        </w:rPr>
        <w:br/>
      </w:r>
      <w:r w:rsidRPr="00D60A52">
        <w:rPr>
          <w:i/>
          <w:sz w:val="22"/>
          <w:szCs w:val="22"/>
        </w:rPr>
        <w:t>A virtual briefing session may be organized upon request from prospective Bidders, in accordance with ITB 7.4 of the Bid Data Sheet, to provide further explanation of the bidding requirements and respond to requests for clarification. Requests for clarification shall be submitted no later than seven (7) days prior to the deadline for submission of Bids, as specified under ITB 7.1.</w:t>
      </w:r>
      <w:r w:rsidRPr="004F4081">
        <w:rPr>
          <w:b/>
          <w:bCs/>
          <w:i/>
          <w:sz w:val="22"/>
          <w:szCs w:val="22"/>
        </w:rPr>
        <w:t xml:space="preserve"> </w:t>
      </w:r>
    </w:p>
    <w:p w14:paraId="716EDCF9" w14:textId="77777777" w:rsidR="004F4081" w:rsidRPr="00D60A52" w:rsidRDefault="004F4081" w:rsidP="004F4081">
      <w:pPr>
        <w:spacing w:after="240" w:line="262" w:lineRule="auto"/>
        <w:jc w:val="both"/>
        <w:rPr>
          <w:i/>
          <w:sz w:val="22"/>
          <w:szCs w:val="22"/>
        </w:rPr>
      </w:pPr>
      <w:r w:rsidRPr="00D60A52">
        <w:rPr>
          <w:b/>
          <w:bCs/>
          <w:i/>
          <w:sz w:val="22"/>
          <w:szCs w:val="22"/>
        </w:rPr>
        <w:t>Final Note:</w:t>
      </w:r>
      <w:r w:rsidRPr="00D60A52">
        <w:rPr>
          <w:i/>
          <w:sz w:val="22"/>
          <w:szCs w:val="22"/>
        </w:rPr>
        <w:t xml:space="preserve"> This briefing is also separately issued in Arabic for the purpose of facilitating understanding of the requirements. However, the Bid submission and all correspondence with the Employer shall be in English, as specified in the Bidding Document.</w:t>
      </w:r>
    </w:p>
    <w:p w14:paraId="3603EB01" w14:textId="77777777" w:rsidR="004F4081" w:rsidRPr="00277066" w:rsidRDefault="004F4081" w:rsidP="00277066">
      <w:pPr>
        <w:spacing w:after="240" w:line="262" w:lineRule="auto"/>
        <w:jc w:val="both"/>
        <w:rPr>
          <w:b/>
          <w:bCs/>
          <w:i/>
          <w:sz w:val="22"/>
          <w:szCs w:val="22"/>
        </w:rPr>
      </w:pPr>
    </w:p>
    <w:p w14:paraId="050DC3C4" w14:textId="77777777" w:rsidR="009522DA" w:rsidRDefault="00E13021" w:rsidP="00277066">
      <w:pPr>
        <w:spacing w:before="120"/>
        <w:jc w:val="center"/>
        <w:rPr>
          <w:b/>
          <w:i/>
          <w:sz w:val="23"/>
          <w:szCs w:val="23"/>
        </w:rPr>
      </w:pPr>
      <w:r w:rsidRPr="00FC408F">
        <w:rPr>
          <w:b/>
          <w:i/>
          <w:sz w:val="23"/>
          <w:szCs w:val="23"/>
        </w:rPr>
        <w:t xml:space="preserve">~~~End of </w:t>
      </w:r>
      <w:r w:rsidR="00A42CC6">
        <w:rPr>
          <w:b/>
          <w:i/>
          <w:sz w:val="23"/>
          <w:szCs w:val="23"/>
        </w:rPr>
        <w:t>Briefing on the Bidding Document</w:t>
      </w:r>
      <w:r w:rsidR="005E7B7D" w:rsidRPr="00FC408F">
        <w:rPr>
          <w:b/>
          <w:i/>
          <w:sz w:val="23"/>
          <w:szCs w:val="23"/>
        </w:rPr>
        <w:t>~~~</w:t>
      </w:r>
    </w:p>
    <w:p w14:paraId="520FE200" w14:textId="77777777" w:rsidR="00096C87" w:rsidRDefault="00096C87" w:rsidP="00277066">
      <w:pPr>
        <w:spacing w:before="120"/>
        <w:jc w:val="center"/>
        <w:rPr>
          <w:b/>
          <w:i/>
          <w:sz w:val="23"/>
          <w:szCs w:val="23"/>
        </w:rPr>
      </w:pPr>
    </w:p>
    <w:p w14:paraId="1C1E5F44" w14:textId="77777777" w:rsidR="00096C87" w:rsidRDefault="00096C87" w:rsidP="00277066">
      <w:pPr>
        <w:spacing w:before="120"/>
        <w:jc w:val="center"/>
        <w:rPr>
          <w:b/>
          <w:i/>
          <w:sz w:val="23"/>
          <w:szCs w:val="23"/>
        </w:rPr>
      </w:pPr>
    </w:p>
    <w:p w14:paraId="3954E017" w14:textId="77777777" w:rsidR="00096C87" w:rsidRDefault="00096C87" w:rsidP="00277066">
      <w:pPr>
        <w:spacing w:before="120"/>
        <w:jc w:val="center"/>
        <w:rPr>
          <w:b/>
          <w:i/>
          <w:sz w:val="23"/>
          <w:szCs w:val="23"/>
        </w:rPr>
      </w:pPr>
    </w:p>
    <w:p w14:paraId="23AEED7E" w14:textId="688A5564" w:rsidR="005466D2" w:rsidRPr="00FC408F" w:rsidRDefault="005466D2" w:rsidP="00A42CC6">
      <w:pPr>
        <w:spacing w:before="240"/>
        <w:rPr>
          <w:b/>
          <w:i/>
          <w:sz w:val="23"/>
          <w:szCs w:val="23"/>
        </w:rPr>
      </w:pPr>
    </w:p>
    <w:sectPr w:rsidR="005466D2" w:rsidRPr="00FC408F" w:rsidSect="00DE7D2E">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51EA" w14:textId="77777777" w:rsidR="00A71A1E" w:rsidRDefault="00A71A1E" w:rsidP="00931570">
      <w:r>
        <w:separator/>
      </w:r>
    </w:p>
  </w:endnote>
  <w:endnote w:type="continuationSeparator" w:id="0">
    <w:p w14:paraId="2B624165" w14:textId="77777777" w:rsidR="00A71A1E" w:rsidRDefault="00A71A1E" w:rsidP="0093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540000" w:usb1="006D0069" w:usb2="00730065" w:usb3="004E0020" w:csb0="00770065" w:csb1="0052002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2024115"/>
      <w:docPartObj>
        <w:docPartGallery w:val="Page Numbers (Bottom of Page)"/>
        <w:docPartUnique/>
      </w:docPartObj>
    </w:sdtPr>
    <w:sdtContent>
      <w:sdt>
        <w:sdtPr>
          <w:rPr>
            <w:sz w:val="20"/>
            <w:szCs w:val="20"/>
          </w:rPr>
          <w:id w:val="565050477"/>
          <w:docPartObj>
            <w:docPartGallery w:val="Page Numbers (Top of Page)"/>
            <w:docPartUnique/>
          </w:docPartObj>
        </w:sdtPr>
        <w:sdtContent>
          <w:p w14:paraId="231BC169" w14:textId="2A2B5EB2" w:rsidR="000F0216" w:rsidRPr="00096C87" w:rsidRDefault="00A42CC6" w:rsidP="00096C87">
            <w:pPr>
              <w:pStyle w:val="Footer"/>
              <w:pBdr>
                <w:top w:val="single" w:sz="4" w:space="1" w:color="auto"/>
              </w:pBdr>
              <w:rPr>
                <w:sz w:val="20"/>
                <w:szCs w:val="20"/>
              </w:rPr>
            </w:pPr>
            <w:r w:rsidRPr="00A42CC6">
              <w:rPr>
                <w:b/>
                <w:i/>
                <w:sz w:val="20"/>
                <w:szCs w:val="20"/>
              </w:rPr>
              <w:t>Briefing on the Bidding Document</w:t>
            </w:r>
            <w:r w:rsidR="000F0216" w:rsidRPr="00A42CC6">
              <w:rPr>
                <w:b/>
                <w:i/>
                <w:sz w:val="20"/>
                <w:szCs w:val="20"/>
              </w:rPr>
              <w:t xml:space="preserve">                                                                                               </w:t>
            </w:r>
            <w:r w:rsidR="000F0216" w:rsidRPr="00A42CC6">
              <w:rPr>
                <w:b/>
                <w:i/>
                <w:sz w:val="20"/>
                <w:szCs w:val="20"/>
              </w:rPr>
              <w:tab/>
            </w:r>
            <w:r w:rsidR="000F0216" w:rsidRPr="00A42CC6">
              <w:rPr>
                <w:sz w:val="20"/>
                <w:szCs w:val="20"/>
              </w:rPr>
              <w:t xml:space="preserve">Page </w:t>
            </w:r>
            <w:r w:rsidR="000F0216" w:rsidRPr="00A42CC6">
              <w:rPr>
                <w:b/>
                <w:sz w:val="20"/>
                <w:szCs w:val="20"/>
              </w:rPr>
              <w:fldChar w:fldCharType="begin"/>
            </w:r>
            <w:r w:rsidR="000F0216" w:rsidRPr="00A42CC6">
              <w:rPr>
                <w:b/>
                <w:sz w:val="20"/>
                <w:szCs w:val="20"/>
              </w:rPr>
              <w:instrText xml:space="preserve"> PAGE </w:instrText>
            </w:r>
            <w:r w:rsidR="000F0216" w:rsidRPr="00A42CC6">
              <w:rPr>
                <w:b/>
                <w:sz w:val="20"/>
                <w:szCs w:val="20"/>
              </w:rPr>
              <w:fldChar w:fldCharType="separate"/>
            </w:r>
            <w:r w:rsidR="00731959" w:rsidRPr="00A42CC6">
              <w:rPr>
                <w:b/>
                <w:noProof/>
                <w:sz w:val="20"/>
                <w:szCs w:val="20"/>
              </w:rPr>
              <w:t>3</w:t>
            </w:r>
            <w:r w:rsidR="000F0216" w:rsidRPr="00A42CC6">
              <w:rPr>
                <w:b/>
                <w:sz w:val="20"/>
                <w:szCs w:val="20"/>
              </w:rPr>
              <w:fldChar w:fldCharType="end"/>
            </w:r>
            <w:r w:rsidR="000F0216" w:rsidRPr="00A42CC6">
              <w:rPr>
                <w:sz w:val="20"/>
                <w:szCs w:val="20"/>
              </w:rPr>
              <w:t xml:space="preserve"> of </w:t>
            </w:r>
            <w:r w:rsidR="00096C87">
              <w:rPr>
                <w:b/>
                <w:sz w:val="20"/>
                <w:szCs w:val="20"/>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E9EB2" w14:textId="77777777" w:rsidR="00A71A1E" w:rsidRDefault="00A71A1E" w:rsidP="00931570">
      <w:r>
        <w:separator/>
      </w:r>
    </w:p>
  </w:footnote>
  <w:footnote w:type="continuationSeparator" w:id="0">
    <w:p w14:paraId="510D02AA" w14:textId="77777777" w:rsidR="00A71A1E" w:rsidRDefault="00A71A1E" w:rsidP="0093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Borders>
        <w:insideV w:val="single" w:sz="4" w:space="0" w:color="auto"/>
      </w:tblBorders>
      <w:tblLook w:val="04A0" w:firstRow="1" w:lastRow="0" w:firstColumn="1" w:lastColumn="0" w:noHBand="0" w:noVBand="1"/>
    </w:tblPr>
    <w:tblGrid>
      <w:gridCol w:w="5580"/>
      <w:gridCol w:w="3888"/>
    </w:tblGrid>
    <w:tr w:rsidR="000F0216" w:rsidRPr="00A42CC6" w14:paraId="59B5C0C7" w14:textId="77777777" w:rsidTr="001B7221">
      <w:tc>
        <w:tcPr>
          <w:tcW w:w="5580" w:type="dxa"/>
          <w:tcBorders>
            <w:top w:val="nil"/>
          </w:tcBorders>
        </w:tcPr>
        <w:p w14:paraId="7D8838B6" w14:textId="07D2BD15" w:rsidR="005136DC" w:rsidRPr="00D60A52" w:rsidRDefault="00D60A52" w:rsidP="001B7221">
          <w:pPr>
            <w:pStyle w:val="BodyText"/>
            <w:ind w:left="-109" w:right="-14"/>
            <w:jc w:val="left"/>
            <w:rPr>
              <w:bCs/>
              <w:i/>
              <w:szCs w:val="16"/>
            </w:rPr>
          </w:pPr>
          <w:r w:rsidRPr="00D60A52">
            <w:rPr>
              <w:bCs/>
              <w:i/>
              <w:iCs/>
            </w:rPr>
            <w:t>Supply, Installation, Testing and Commissioning of Solar Photovoltaic (PV) Systems for Public Schools</w:t>
          </w:r>
        </w:p>
      </w:tc>
      <w:tc>
        <w:tcPr>
          <w:tcW w:w="3888" w:type="dxa"/>
        </w:tcPr>
        <w:p w14:paraId="6DF48C42" w14:textId="3D59D15E" w:rsidR="000F0216" w:rsidRPr="00A42CC6" w:rsidRDefault="000F0216" w:rsidP="006E5F83">
          <w:pPr>
            <w:overflowPunct w:val="0"/>
            <w:autoSpaceDE w:val="0"/>
            <w:autoSpaceDN w:val="0"/>
            <w:adjustRightInd w:val="0"/>
            <w:ind w:left="-108"/>
            <w:jc w:val="right"/>
            <w:rPr>
              <w:sz w:val="18"/>
              <w:szCs w:val="19"/>
            </w:rPr>
          </w:pPr>
          <w:r w:rsidRPr="00A42CC6">
            <w:rPr>
              <w:sz w:val="18"/>
              <w:szCs w:val="20"/>
            </w:rPr>
            <w:t xml:space="preserve">   </w:t>
          </w:r>
          <w:r w:rsidR="00FC408F" w:rsidRPr="00A42CC6">
            <w:rPr>
              <w:sz w:val="18"/>
              <w:szCs w:val="20"/>
            </w:rPr>
            <w:t>Mercy Corps Sudan</w:t>
          </w:r>
        </w:p>
      </w:tc>
    </w:tr>
  </w:tbl>
  <w:p w14:paraId="2CB1756D" w14:textId="77777777" w:rsidR="000F0216" w:rsidRPr="00FF4297" w:rsidRDefault="000F0216" w:rsidP="00FF4297">
    <w:pPr>
      <w:pStyle w:val="Header"/>
      <w:pBdr>
        <w:bottom w:val="single" w:sz="4" w:space="1" w:color="auto"/>
      </w:pBdr>
      <w:tabs>
        <w:tab w:val="clear" w:pos="8306"/>
        <w:tab w:val="right" w:pos="9360"/>
      </w:tabs>
      <w:rPr>
        <w:rFonts w:ascii="Candara" w:hAnsi="Candara"/>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2.55pt" o:bullet="t">
        <v:imagedata r:id="rId1" o:title="BD21306_"/>
      </v:shape>
    </w:pict>
  </w:numPicBullet>
  <w:abstractNum w:abstractNumId="0" w15:restartNumberingAfterBreak="0">
    <w:nsid w:val="15F33BB5"/>
    <w:multiLevelType w:val="hybridMultilevel"/>
    <w:tmpl w:val="A20A0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3E7131"/>
    <w:multiLevelType w:val="hybridMultilevel"/>
    <w:tmpl w:val="7A207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C5C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C80150"/>
    <w:multiLevelType w:val="multilevel"/>
    <w:tmpl w:val="119A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747923"/>
    <w:multiLevelType w:val="hybridMultilevel"/>
    <w:tmpl w:val="250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4588D"/>
    <w:multiLevelType w:val="multilevel"/>
    <w:tmpl w:val="9BD6D61A"/>
    <w:lvl w:ilvl="0">
      <w:start w:val="1"/>
      <w:numFmt w:val="decimal"/>
      <w:lvlText w:val="Part %1"/>
      <w:lvlJc w:val="left"/>
      <w:pPr>
        <w:tabs>
          <w:tab w:val="num" w:pos="-963"/>
        </w:tabs>
        <w:ind w:left="-793" w:hanging="567"/>
      </w:pPr>
      <w:rPr>
        <w:rFonts w:ascii="Times New Roman Bold" w:hAnsi="Times New Roman Bold" w:hint="default"/>
        <w:b/>
        <w:i w:val="0"/>
        <w:sz w:val="52"/>
        <w:szCs w:val="52"/>
      </w:rPr>
    </w:lvl>
    <w:lvl w:ilvl="1">
      <w:start w:val="1"/>
      <w:numFmt w:val="decimal"/>
      <w:lvlRestart w:val="0"/>
      <w:pStyle w:val="SBDSection-Style16ptLeftLeft15cmBefore3ptAfter3pt"/>
      <w:lvlText w:val="Section %2."/>
      <w:lvlJc w:val="left"/>
      <w:pPr>
        <w:tabs>
          <w:tab w:val="num" w:pos="0"/>
        </w:tabs>
        <w:ind w:left="4139" w:hanging="4139"/>
      </w:pPr>
      <w:rPr>
        <w:rFonts w:ascii="Times New Roman Bold" w:hAnsi="Times New Roman Bold" w:hint="default"/>
        <w:b/>
        <w:i w:val="0"/>
        <w:sz w:val="36"/>
        <w:szCs w:val="36"/>
      </w:rPr>
    </w:lvl>
    <w:lvl w:ilvl="2">
      <w:start w:val="1"/>
      <w:numFmt w:val="upperLetter"/>
      <w:pStyle w:val="StyleSBDGeneralStyle14ptBoldBold"/>
      <w:lvlText w:val="%3."/>
      <w:lvlJc w:val="center"/>
      <w:pPr>
        <w:tabs>
          <w:tab w:val="num" w:pos="777"/>
        </w:tabs>
        <w:ind w:left="777" w:hanging="777"/>
      </w:pPr>
      <w:rPr>
        <w:rFonts w:ascii="Times New Roman Bold" w:hAnsi="Times New Roman Bold" w:hint="default"/>
        <w:b/>
        <w:i w:val="0"/>
        <w:sz w:val="28"/>
        <w:szCs w:val="28"/>
      </w:rPr>
    </w:lvl>
    <w:lvl w:ilvl="3">
      <w:start w:val="1"/>
      <w:numFmt w:val="decimal"/>
      <w:lvlRestart w:val="0"/>
      <w:pStyle w:val="Section9-Clauses"/>
      <w:lvlText w:val="%4."/>
      <w:lvlJc w:val="left"/>
      <w:pPr>
        <w:tabs>
          <w:tab w:val="num" w:pos="567"/>
        </w:tabs>
        <w:ind w:left="567" w:hanging="567"/>
      </w:pPr>
      <w:rPr>
        <w:rFonts w:ascii="Times New Roman Bold" w:hAnsi="Times New Roman Bold" w:hint="default"/>
        <w:b/>
        <w:i w:val="0"/>
        <w:sz w:val="24"/>
        <w:szCs w:val="24"/>
      </w:rPr>
    </w:lvl>
    <w:lvl w:ilvl="4">
      <w:start w:val="1"/>
      <w:numFmt w:val="decimal"/>
      <w:lvlText w:val="%4.%5"/>
      <w:lvlJc w:val="left"/>
      <w:pPr>
        <w:tabs>
          <w:tab w:val="num" w:pos="567"/>
        </w:tabs>
        <w:ind w:left="567" w:hanging="567"/>
      </w:pPr>
      <w:rPr>
        <w:rFonts w:ascii="Times New Roman" w:hAnsi="Times New Roman" w:hint="default"/>
        <w:b w:val="0"/>
        <w:i w:val="0"/>
        <w:sz w:val="22"/>
        <w:szCs w:val="22"/>
      </w:rPr>
    </w:lvl>
    <w:lvl w:ilvl="5">
      <w:start w:val="1"/>
      <w:numFmt w:val="lowerLetter"/>
      <w:lvlText w:val="(%6)"/>
      <w:lvlJc w:val="left"/>
      <w:pPr>
        <w:tabs>
          <w:tab w:val="num" w:pos="624"/>
        </w:tabs>
        <w:ind w:left="1134" w:hanging="510"/>
      </w:pPr>
      <w:rPr>
        <w:rFonts w:hint="default"/>
      </w:rPr>
    </w:lvl>
    <w:lvl w:ilvl="6">
      <w:start w:val="1"/>
      <w:numFmt w:val="lowerRoman"/>
      <w:lvlText w:val="(%7)"/>
      <w:lvlJc w:val="left"/>
      <w:pPr>
        <w:tabs>
          <w:tab w:val="num" w:pos="1814"/>
        </w:tabs>
        <w:ind w:left="1814" w:hanging="396"/>
      </w:pPr>
      <w:rPr>
        <w:rFonts w:ascii="Times New Roman" w:hAnsi="Times New Roman" w:hint="default"/>
        <w:b w:val="0"/>
        <w:i w:val="0"/>
        <w:sz w:val="22"/>
        <w:szCs w:val="22"/>
      </w:rPr>
    </w:lvl>
    <w:lvl w:ilvl="7">
      <w:start w:val="1"/>
      <w:numFmt w:val="decimal"/>
      <w:pStyle w:val="Heading8"/>
      <w:lvlText w:val="%1.%2.%3.%4.%5.%6.%7.%8"/>
      <w:lvlJc w:val="left"/>
      <w:pPr>
        <w:tabs>
          <w:tab w:val="num" w:pos="477"/>
        </w:tabs>
        <w:ind w:left="477" w:hanging="1440"/>
      </w:pPr>
      <w:rPr>
        <w:rFonts w:hint="default"/>
      </w:rPr>
    </w:lvl>
    <w:lvl w:ilvl="8">
      <w:start w:val="1"/>
      <w:numFmt w:val="decimal"/>
      <w:pStyle w:val="Heading9"/>
      <w:lvlText w:val="%1.%2.%3.%4.%5.%6.%7.%8.%9"/>
      <w:lvlJc w:val="left"/>
      <w:pPr>
        <w:tabs>
          <w:tab w:val="num" w:pos="621"/>
        </w:tabs>
        <w:ind w:left="621" w:hanging="1584"/>
      </w:pPr>
      <w:rPr>
        <w:rFonts w:hint="default"/>
      </w:rPr>
    </w:lvl>
  </w:abstractNum>
  <w:abstractNum w:abstractNumId="6" w15:restartNumberingAfterBreak="0">
    <w:nsid w:val="3D2A32D2"/>
    <w:multiLevelType w:val="hybridMultilevel"/>
    <w:tmpl w:val="C152E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41BEB"/>
    <w:multiLevelType w:val="hybridMultilevel"/>
    <w:tmpl w:val="99246D20"/>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C3A4068E">
      <w:start w:val="1"/>
      <w:numFmt w:val="lowerLetter"/>
      <w:lvlText w:val="%3."/>
      <w:lvlJc w:val="right"/>
      <w:pPr>
        <w:ind w:left="2520" w:hanging="180"/>
      </w:pPr>
      <w:rPr>
        <w:rFonts w:ascii="Candara" w:eastAsia="Calibri" w:hAnsi="Candara"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6D1C68"/>
    <w:multiLevelType w:val="hybridMultilevel"/>
    <w:tmpl w:val="E68621C0"/>
    <w:lvl w:ilvl="0" w:tplc="04090005">
      <w:start w:val="1"/>
      <w:numFmt w:val="bullet"/>
      <w:lvlText w:val=""/>
      <w:lvlJc w:val="left"/>
      <w:pPr>
        <w:tabs>
          <w:tab w:val="num" w:pos="720"/>
        </w:tabs>
        <w:ind w:left="72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9F785D"/>
    <w:multiLevelType w:val="hybridMultilevel"/>
    <w:tmpl w:val="B7166870"/>
    <w:lvl w:ilvl="0" w:tplc="7C506802">
      <w:start w:val="1"/>
      <w:numFmt w:val="bullet"/>
      <w:lvlText w:val=""/>
      <w:lvlJc w:val="left"/>
      <w:pPr>
        <w:ind w:left="630" w:hanging="360"/>
      </w:pPr>
      <w:rPr>
        <w:rFonts w:ascii="Wingdings" w:hAnsi="Wingdings"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0" w15:restartNumberingAfterBreak="0">
    <w:nsid w:val="62616ED6"/>
    <w:multiLevelType w:val="hybridMultilevel"/>
    <w:tmpl w:val="B1D4C564"/>
    <w:lvl w:ilvl="0" w:tplc="76D40778">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93304B"/>
    <w:multiLevelType w:val="hybridMultilevel"/>
    <w:tmpl w:val="B08E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434C2"/>
    <w:multiLevelType w:val="hybridMultilevel"/>
    <w:tmpl w:val="70D88204"/>
    <w:lvl w:ilvl="0" w:tplc="8C344946">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43693">
    <w:abstractNumId w:val="5"/>
  </w:num>
  <w:num w:numId="2" w16cid:durableId="23794043">
    <w:abstractNumId w:val="8"/>
  </w:num>
  <w:num w:numId="3" w16cid:durableId="203905758">
    <w:abstractNumId w:val="10"/>
  </w:num>
  <w:num w:numId="4" w16cid:durableId="853156593">
    <w:abstractNumId w:val="7"/>
  </w:num>
  <w:num w:numId="5" w16cid:durableId="1005128912">
    <w:abstractNumId w:val="12"/>
  </w:num>
  <w:num w:numId="6" w16cid:durableId="2051034718">
    <w:abstractNumId w:val="6"/>
  </w:num>
  <w:num w:numId="7" w16cid:durableId="247662760">
    <w:abstractNumId w:val="1"/>
  </w:num>
  <w:num w:numId="8" w16cid:durableId="126746850">
    <w:abstractNumId w:val="0"/>
  </w:num>
  <w:num w:numId="9" w16cid:durableId="1390424123">
    <w:abstractNumId w:val="11"/>
  </w:num>
  <w:num w:numId="10" w16cid:durableId="1080249622">
    <w:abstractNumId w:val="4"/>
  </w:num>
  <w:num w:numId="11" w16cid:durableId="823593858">
    <w:abstractNumId w:val="2"/>
  </w:num>
  <w:num w:numId="12" w16cid:durableId="617293754">
    <w:abstractNumId w:val="9"/>
  </w:num>
  <w:num w:numId="13" w16cid:durableId="79922929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E4"/>
    <w:rsid w:val="00003529"/>
    <w:rsid w:val="0000634D"/>
    <w:rsid w:val="0000662F"/>
    <w:rsid w:val="00007BF3"/>
    <w:rsid w:val="00010F33"/>
    <w:rsid w:val="0001284A"/>
    <w:rsid w:val="00015EEF"/>
    <w:rsid w:val="00016420"/>
    <w:rsid w:val="00017486"/>
    <w:rsid w:val="00020A3E"/>
    <w:rsid w:val="00022571"/>
    <w:rsid w:val="00022E54"/>
    <w:rsid w:val="00023282"/>
    <w:rsid w:val="0002399F"/>
    <w:rsid w:val="000239D9"/>
    <w:rsid w:val="00025FFC"/>
    <w:rsid w:val="00027F44"/>
    <w:rsid w:val="000307AA"/>
    <w:rsid w:val="0003451F"/>
    <w:rsid w:val="00036C89"/>
    <w:rsid w:val="00040496"/>
    <w:rsid w:val="00042654"/>
    <w:rsid w:val="00047B8B"/>
    <w:rsid w:val="00050AF3"/>
    <w:rsid w:val="00052BA6"/>
    <w:rsid w:val="00057313"/>
    <w:rsid w:val="000601C2"/>
    <w:rsid w:val="00062B11"/>
    <w:rsid w:val="00063D03"/>
    <w:rsid w:val="00064867"/>
    <w:rsid w:val="000665C8"/>
    <w:rsid w:val="0006771A"/>
    <w:rsid w:val="000711EC"/>
    <w:rsid w:val="000719A5"/>
    <w:rsid w:val="0007406D"/>
    <w:rsid w:val="00074329"/>
    <w:rsid w:val="000755B0"/>
    <w:rsid w:val="000772A7"/>
    <w:rsid w:val="00084AF9"/>
    <w:rsid w:val="000877BA"/>
    <w:rsid w:val="00087D4D"/>
    <w:rsid w:val="00093DD5"/>
    <w:rsid w:val="00096C87"/>
    <w:rsid w:val="000A1D6F"/>
    <w:rsid w:val="000A3C1B"/>
    <w:rsid w:val="000A6512"/>
    <w:rsid w:val="000A655E"/>
    <w:rsid w:val="000B38E7"/>
    <w:rsid w:val="000B732E"/>
    <w:rsid w:val="000C0A22"/>
    <w:rsid w:val="000C1BE0"/>
    <w:rsid w:val="000C2B33"/>
    <w:rsid w:val="000C5B49"/>
    <w:rsid w:val="000C6F02"/>
    <w:rsid w:val="000C7EAE"/>
    <w:rsid w:val="000D1295"/>
    <w:rsid w:val="000D450F"/>
    <w:rsid w:val="000D494D"/>
    <w:rsid w:val="000D4C62"/>
    <w:rsid w:val="000D5057"/>
    <w:rsid w:val="000D5769"/>
    <w:rsid w:val="000E5358"/>
    <w:rsid w:val="000E5778"/>
    <w:rsid w:val="000E5833"/>
    <w:rsid w:val="000E6040"/>
    <w:rsid w:val="000E6F6F"/>
    <w:rsid w:val="000E73E6"/>
    <w:rsid w:val="000E7B57"/>
    <w:rsid w:val="000F0216"/>
    <w:rsid w:val="000F021A"/>
    <w:rsid w:val="000F0A04"/>
    <w:rsid w:val="000F1563"/>
    <w:rsid w:val="000F665C"/>
    <w:rsid w:val="000F7ED6"/>
    <w:rsid w:val="0010019C"/>
    <w:rsid w:val="00101F53"/>
    <w:rsid w:val="00102D9B"/>
    <w:rsid w:val="00104B54"/>
    <w:rsid w:val="0010502E"/>
    <w:rsid w:val="0010519B"/>
    <w:rsid w:val="00117343"/>
    <w:rsid w:val="00117A36"/>
    <w:rsid w:val="00121F7A"/>
    <w:rsid w:val="0012553E"/>
    <w:rsid w:val="0012583E"/>
    <w:rsid w:val="0012686B"/>
    <w:rsid w:val="001270B8"/>
    <w:rsid w:val="0013191F"/>
    <w:rsid w:val="00133524"/>
    <w:rsid w:val="00133750"/>
    <w:rsid w:val="0013406F"/>
    <w:rsid w:val="001346B7"/>
    <w:rsid w:val="00134B86"/>
    <w:rsid w:val="0013549C"/>
    <w:rsid w:val="00140555"/>
    <w:rsid w:val="00141A7A"/>
    <w:rsid w:val="001459B9"/>
    <w:rsid w:val="00147363"/>
    <w:rsid w:val="00152A9D"/>
    <w:rsid w:val="00155F69"/>
    <w:rsid w:val="0016042C"/>
    <w:rsid w:val="001615EB"/>
    <w:rsid w:val="00163C0C"/>
    <w:rsid w:val="0016669D"/>
    <w:rsid w:val="00170008"/>
    <w:rsid w:val="001761F2"/>
    <w:rsid w:val="00176A72"/>
    <w:rsid w:val="00180548"/>
    <w:rsid w:val="00180851"/>
    <w:rsid w:val="001808A8"/>
    <w:rsid w:val="00184883"/>
    <w:rsid w:val="00185581"/>
    <w:rsid w:val="00186040"/>
    <w:rsid w:val="00194A2F"/>
    <w:rsid w:val="00197CC1"/>
    <w:rsid w:val="001A1BF5"/>
    <w:rsid w:val="001A7DD1"/>
    <w:rsid w:val="001B2163"/>
    <w:rsid w:val="001B39C5"/>
    <w:rsid w:val="001B459D"/>
    <w:rsid w:val="001B7221"/>
    <w:rsid w:val="001C1B94"/>
    <w:rsid w:val="001C2155"/>
    <w:rsid w:val="001C3744"/>
    <w:rsid w:val="001C3D45"/>
    <w:rsid w:val="001C54C4"/>
    <w:rsid w:val="001D1390"/>
    <w:rsid w:val="001D1A10"/>
    <w:rsid w:val="001D1D49"/>
    <w:rsid w:val="001D3111"/>
    <w:rsid w:val="001D33A5"/>
    <w:rsid w:val="001D39BA"/>
    <w:rsid w:val="001D5AFE"/>
    <w:rsid w:val="001D6741"/>
    <w:rsid w:val="001D6BA4"/>
    <w:rsid w:val="001D7868"/>
    <w:rsid w:val="001E294B"/>
    <w:rsid w:val="001E6DBA"/>
    <w:rsid w:val="001F2D1F"/>
    <w:rsid w:val="001F5D99"/>
    <w:rsid w:val="001F6A12"/>
    <w:rsid w:val="001F756B"/>
    <w:rsid w:val="002019F7"/>
    <w:rsid w:val="00201B37"/>
    <w:rsid w:val="00202B57"/>
    <w:rsid w:val="00205E7F"/>
    <w:rsid w:val="00205EEA"/>
    <w:rsid w:val="0020769A"/>
    <w:rsid w:val="00210305"/>
    <w:rsid w:val="002106C1"/>
    <w:rsid w:val="00213849"/>
    <w:rsid w:val="002144A7"/>
    <w:rsid w:val="00216BDC"/>
    <w:rsid w:val="00222C63"/>
    <w:rsid w:val="002253E4"/>
    <w:rsid w:val="00227690"/>
    <w:rsid w:val="00227D5E"/>
    <w:rsid w:val="00230A7A"/>
    <w:rsid w:val="00235232"/>
    <w:rsid w:val="00236795"/>
    <w:rsid w:val="00237F20"/>
    <w:rsid w:val="0024072D"/>
    <w:rsid w:val="002412DD"/>
    <w:rsid w:val="00252506"/>
    <w:rsid w:val="002525D5"/>
    <w:rsid w:val="00253242"/>
    <w:rsid w:val="00254212"/>
    <w:rsid w:val="002577AA"/>
    <w:rsid w:val="00257F53"/>
    <w:rsid w:val="002608B0"/>
    <w:rsid w:val="002617A6"/>
    <w:rsid w:val="002628CD"/>
    <w:rsid w:val="00263C8D"/>
    <w:rsid w:val="00264F20"/>
    <w:rsid w:val="00266278"/>
    <w:rsid w:val="00267889"/>
    <w:rsid w:val="0027085C"/>
    <w:rsid w:val="00276685"/>
    <w:rsid w:val="00276CC6"/>
    <w:rsid w:val="00277066"/>
    <w:rsid w:val="002824F9"/>
    <w:rsid w:val="00285AC5"/>
    <w:rsid w:val="00292F1B"/>
    <w:rsid w:val="00295380"/>
    <w:rsid w:val="00296F3E"/>
    <w:rsid w:val="002A1BCC"/>
    <w:rsid w:val="002A2801"/>
    <w:rsid w:val="002A2F76"/>
    <w:rsid w:val="002A5895"/>
    <w:rsid w:val="002A60DB"/>
    <w:rsid w:val="002A69B7"/>
    <w:rsid w:val="002A6BF3"/>
    <w:rsid w:val="002B3F2D"/>
    <w:rsid w:val="002B3F7D"/>
    <w:rsid w:val="002B60FB"/>
    <w:rsid w:val="002B714B"/>
    <w:rsid w:val="002B7330"/>
    <w:rsid w:val="002C0122"/>
    <w:rsid w:val="002C5B19"/>
    <w:rsid w:val="002C6291"/>
    <w:rsid w:val="002D0B9F"/>
    <w:rsid w:val="002D2077"/>
    <w:rsid w:val="002D2638"/>
    <w:rsid w:val="002D263C"/>
    <w:rsid w:val="002D4AB9"/>
    <w:rsid w:val="002E1014"/>
    <w:rsid w:val="002E1816"/>
    <w:rsid w:val="002E2CC4"/>
    <w:rsid w:val="002E60BC"/>
    <w:rsid w:val="002E61F2"/>
    <w:rsid w:val="002E691C"/>
    <w:rsid w:val="002F4403"/>
    <w:rsid w:val="002F465E"/>
    <w:rsid w:val="002F4750"/>
    <w:rsid w:val="002F61E7"/>
    <w:rsid w:val="002F6EC2"/>
    <w:rsid w:val="002F7DE1"/>
    <w:rsid w:val="00303C15"/>
    <w:rsid w:val="003062CB"/>
    <w:rsid w:val="00314BA3"/>
    <w:rsid w:val="003215BF"/>
    <w:rsid w:val="00321982"/>
    <w:rsid w:val="00322D94"/>
    <w:rsid w:val="003310E1"/>
    <w:rsid w:val="00332752"/>
    <w:rsid w:val="00332FF1"/>
    <w:rsid w:val="00337385"/>
    <w:rsid w:val="003438FE"/>
    <w:rsid w:val="003452EF"/>
    <w:rsid w:val="0034541B"/>
    <w:rsid w:val="00345A9D"/>
    <w:rsid w:val="00347DF6"/>
    <w:rsid w:val="00350227"/>
    <w:rsid w:val="00350C15"/>
    <w:rsid w:val="00351131"/>
    <w:rsid w:val="0035161A"/>
    <w:rsid w:val="0035711A"/>
    <w:rsid w:val="00357C8C"/>
    <w:rsid w:val="00357DAC"/>
    <w:rsid w:val="00361802"/>
    <w:rsid w:val="003628D3"/>
    <w:rsid w:val="00363B61"/>
    <w:rsid w:val="00365116"/>
    <w:rsid w:val="0036729B"/>
    <w:rsid w:val="0036790C"/>
    <w:rsid w:val="00367E4A"/>
    <w:rsid w:val="003703F9"/>
    <w:rsid w:val="003718A5"/>
    <w:rsid w:val="00375337"/>
    <w:rsid w:val="00380787"/>
    <w:rsid w:val="003829AB"/>
    <w:rsid w:val="00384796"/>
    <w:rsid w:val="0039025E"/>
    <w:rsid w:val="00392917"/>
    <w:rsid w:val="0039443B"/>
    <w:rsid w:val="003979DC"/>
    <w:rsid w:val="003A3FCF"/>
    <w:rsid w:val="003A52C4"/>
    <w:rsid w:val="003B00D8"/>
    <w:rsid w:val="003B2906"/>
    <w:rsid w:val="003B396E"/>
    <w:rsid w:val="003B3CF3"/>
    <w:rsid w:val="003B7E48"/>
    <w:rsid w:val="003C168C"/>
    <w:rsid w:val="003C293E"/>
    <w:rsid w:val="003C379B"/>
    <w:rsid w:val="003C3B6C"/>
    <w:rsid w:val="003C4A13"/>
    <w:rsid w:val="003C6123"/>
    <w:rsid w:val="003C6988"/>
    <w:rsid w:val="003D555C"/>
    <w:rsid w:val="003D614F"/>
    <w:rsid w:val="003D67CA"/>
    <w:rsid w:val="003E12BA"/>
    <w:rsid w:val="003E3ED7"/>
    <w:rsid w:val="003E4827"/>
    <w:rsid w:val="003E6C62"/>
    <w:rsid w:val="003F00B7"/>
    <w:rsid w:val="003F2115"/>
    <w:rsid w:val="003F39C3"/>
    <w:rsid w:val="003F5651"/>
    <w:rsid w:val="00401479"/>
    <w:rsid w:val="00402FB5"/>
    <w:rsid w:val="004033A2"/>
    <w:rsid w:val="0041167C"/>
    <w:rsid w:val="00411ACF"/>
    <w:rsid w:val="00411CDE"/>
    <w:rsid w:val="00414F7B"/>
    <w:rsid w:val="004154BA"/>
    <w:rsid w:val="004166AF"/>
    <w:rsid w:val="00416F17"/>
    <w:rsid w:val="00420AB5"/>
    <w:rsid w:val="00421C35"/>
    <w:rsid w:val="004235F4"/>
    <w:rsid w:val="0042739B"/>
    <w:rsid w:val="004320C6"/>
    <w:rsid w:val="004334A9"/>
    <w:rsid w:val="00440463"/>
    <w:rsid w:val="00441155"/>
    <w:rsid w:val="004425F2"/>
    <w:rsid w:val="00444BD4"/>
    <w:rsid w:val="0044550A"/>
    <w:rsid w:val="00447864"/>
    <w:rsid w:val="00451F94"/>
    <w:rsid w:val="00453A07"/>
    <w:rsid w:val="00454842"/>
    <w:rsid w:val="004567C1"/>
    <w:rsid w:val="004571E6"/>
    <w:rsid w:val="00472CDB"/>
    <w:rsid w:val="0048139F"/>
    <w:rsid w:val="00483834"/>
    <w:rsid w:val="00483902"/>
    <w:rsid w:val="00483B5E"/>
    <w:rsid w:val="0048753A"/>
    <w:rsid w:val="00487D79"/>
    <w:rsid w:val="004915ED"/>
    <w:rsid w:val="00491E08"/>
    <w:rsid w:val="004949DE"/>
    <w:rsid w:val="004969E9"/>
    <w:rsid w:val="00497667"/>
    <w:rsid w:val="004A0367"/>
    <w:rsid w:val="004A124C"/>
    <w:rsid w:val="004A23EA"/>
    <w:rsid w:val="004A3A76"/>
    <w:rsid w:val="004A4F97"/>
    <w:rsid w:val="004A5D00"/>
    <w:rsid w:val="004A6A2D"/>
    <w:rsid w:val="004A7481"/>
    <w:rsid w:val="004B34E2"/>
    <w:rsid w:val="004B5C3E"/>
    <w:rsid w:val="004B695C"/>
    <w:rsid w:val="004C33A2"/>
    <w:rsid w:val="004C44B8"/>
    <w:rsid w:val="004C4810"/>
    <w:rsid w:val="004C640A"/>
    <w:rsid w:val="004D7B79"/>
    <w:rsid w:val="004D7D43"/>
    <w:rsid w:val="004E0311"/>
    <w:rsid w:val="004E0633"/>
    <w:rsid w:val="004E26B1"/>
    <w:rsid w:val="004E2B52"/>
    <w:rsid w:val="004E3B20"/>
    <w:rsid w:val="004E5D9D"/>
    <w:rsid w:val="004E602D"/>
    <w:rsid w:val="004E6369"/>
    <w:rsid w:val="004F4081"/>
    <w:rsid w:val="004F4E18"/>
    <w:rsid w:val="00505194"/>
    <w:rsid w:val="0050557D"/>
    <w:rsid w:val="005108D6"/>
    <w:rsid w:val="00511719"/>
    <w:rsid w:val="005128DB"/>
    <w:rsid w:val="005136DC"/>
    <w:rsid w:val="00515276"/>
    <w:rsid w:val="0051693C"/>
    <w:rsid w:val="00517834"/>
    <w:rsid w:val="0052382B"/>
    <w:rsid w:val="005240FE"/>
    <w:rsid w:val="00524222"/>
    <w:rsid w:val="0053128B"/>
    <w:rsid w:val="005315F2"/>
    <w:rsid w:val="00531C94"/>
    <w:rsid w:val="00531F85"/>
    <w:rsid w:val="00532A1D"/>
    <w:rsid w:val="0053504C"/>
    <w:rsid w:val="00535850"/>
    <w:rsid w:val="00537605"/>
    <w:rsid w:val="00537AE0"/>
    <w:rsid w:val="00541117"/>
    <w:rsid w:val="00542A4F"/>
    <w:rsid w:val="00542C95"/>
    <w:rsid w:val="005435F3"/>
    <w:rsid w:val="00546449"/>
    <w:rsid w:val="005466D2"/>
    <w:rsid w:val="00546D7B"/>
    <w:rsid w:val="005473F2"/>
    <w:rsid w:val="0055015D"/>
    <w:rsid w:val="005509E3"/>
    <w:rsid w:val="00551FF3"/>
    <w:rsid w:val="0055708B"/>
    <w:rsid w:val="00563CAD"/>
    <w:rsid w:val="00565177"/>
    <w:rsid w:val="00567457"/>
    <w:rsid w:val="0057053B"/>
    <w:rsid w:val="0057286C"/>
    <w:rsid w:val="00573385"/>
    <w:rsid w:val="005766E0"/>
    <w:rsid w:val="0058282F"/>
    <w:rsid w:val="005857E2"/>
    <w:rsid w:val="005864B5"/>
    <w:rsid w:val="0059526F"/>
    <w:rsid w:val="00596F10"/>
    <w:rsid w:val="005978F6"/>
    <w:rsid w:val="005A0967"/>
    <w:rsid w:val="005A0B78"/>
    <w:rsid w:val="005A0B8C"/>
    <w:rsid w:val="005A72DE"/>
    <w:rsid w:val="005B3071"/>
    <w:rsid w:val="005C07A7"/>
    <w:rsid w:val="005C5E03"/>
    <w:rsid w:val="005D1257"/>
    <w:rsid w:val="005D1606"/>
    <w:rsid w:val="005D1BE4"/>
    <w:rsid w:val="005D52E5"/>
    <w:rsid w:val="005D6808"/>
    <w:rsid w:val="005D7FCB"/>
    <w:rsid w:val="005E0BE4"/>
    <w:rsid w:val="005E2961"/>
    <w:rsid w:val="005E2CAD"/>
    <w:rsid w:val="005E4491"/>
    <w:rsid w:val="005E5361"/>
    <w:rsid w:val="005E571B"/>
    <w:rsid w:val="005E749D"/>
    <w:rsid w:val="005E7B7D"/>
    <w:rsid w:val="005E7EFC"/>
    <w:rsid w:val="005F611E"/>
    <w:rsid w:val="00603ED7"/>
    <w:rsid w:val="00605394"/>
    <w:rsid w:val="00605567"/>
    <w:rsid w:val="00610B75"/>
    <w:rsid w:val="00612866"/>
    <w:rsid w:val="006134C3"/>
    <w:rsid w:val="00613C46"/>
    <w:rsid w:val="00613F93"/>
    <w:rsid w:val="00614ADB"/>
    <w:rsid w:val="00617CEB"/>
    <w:rsid w:val="00617D0D"/>
    <w:rsid w:val="00620166"/>
    <w:rsid w:val="00620BD2"/>
    <w:rsid w:val="006219C8"/>
    <w:rsid w:val="00626A39"/>
    <w:rsid w:val="00630BF9"/>
    <w:rsid w:val="0063148A"/>
    <w:rsid w:val="006314F3"/>
    <w:rsid w:val="00632B78"/>
    <w:rsid w:val="006330C4"/>
    <w:rsid w:val="006330EC"/>
    <w:rsid w:val="0064126B"/>
    <w:rsid w:val="00641AB7"/>
    <w:rsid w:val="006421E5"/>
    <w:rsid w:val="006431C1"/>
    <w:rsid w:val="0064340A"/>
    <w:rsid w:val="00643A1A"/>
    <w:rsid w:val="00647C73"/>
    <w:rsid w:val="00650814"/>
    <w:rsid w:val="00650F2E"/>
    <w:rsid w:val="00651D2D"/>
    <w:rsid w:val="00655645"/>
    <w:rsid w:val="006564AC"/>
    <w:rsid w:val="00656645"/>
    <w:rsid w:val="00656B9D"/>
    <w:rsid w:val="006575C2"/>
    <w:rsid w:val="006575DD"/>
    <w:rsid w:val="00660BB5"/>
    <w:rsid w:val="006632C4"/>
    <w:rsid w:val="00664990"/>
    <w:rsid w:val="00664D19"/>
    <w:rsid w:val="00674CBA"/>
    <w:rsid w:val="00675D16"/>
    <w:rsid w:val="00676AFD"/>
    <w:rsid w:val="006774A0"/>
    <w:rsid w:val="00677AAE"/>
    <w:rsid w:val="00681206"/>
    <w:rsid w:val="00683F9F"/>
    <w:rsid w:val="00684BFA"/>
    <w:rsid w:val="00685562"/>
    <w:rsid w:val="0068597D"/>
    <w:rsid w:val="00692B5B"/>
    <w:rsid w:val="00693C86"/>
    <w:rsid w:val="00694953"/>
    <w:rsid w:val="00695FB2"/>
    <w:rsid w:val="006960CA"/>
    <w:rsid w:val="006A1151"/>
    <w:rsid w:val="006A11E6"/>
    <w:rsid w:val="006A2ED5"/>
    <w:rsid w:val="006A3377"/>
    <w:rsid w:val="006A339E"/>
    <w:rsid w:val="006A5145"/>
    <w:rsid w:val="006A51B4"/>
    <w:rsid w:val="006A7AC7"/>
    <w:rsid w:val="006B0942"/>
    <w:rsid w:val="006B347C"/>
    <w:rsid w:val="006B4D67"/>
    <w:rsid w:val="006C1B71"/>
    <w:rsid w:val="006C4CFC"/>
    <w:rsid w:val="006C5083"/>
    <w:rsid w:val="006C7C7B"/>
    <w:rsid w:val="006C7DFB"/>
    <w:rsid w:val="006C7E4F"/>
    <w:rsid w:val="006D08AF"/>
    <w:rsid w:val="006D1542"/>
    <w:rsid w:val="006D1C40"/>
    <w:rsid w:val="006D27CC"/>
    <w:rsid w:val="006D2C83"/>
    <w:rsid w:val="006D4187"/>
    <w:rsid w:val="006D6942"/>
    <w:rsid w:val="006E161C"/>
    <w:rsid w:val="006E2D53"/>
    <w:rsid w:val="006E556D"/>
    <w:rsid w:val="006E5F83"/>
    <w:rsid w:val="006E6DBF"/>
    <w:rsid w:val="006F3049"/>
    <w:rsid w:val="006F6A70"/>
    <w:rsid w:val="006F6BC2"/>
    <w:rsid w:val="006F756D"/>
    <w:rsid w:val="00700F96"/>
    <w:rsid w:val="00700FA5"/>
    <w:rsid w:val="007017F5"/>
    <w:rsid w:val="00702FC8"/>
    <w:rsid w:val="0070511A"/>
    <w:rsid w:val="00705774"/>
    <w:rsid w:val="00706CB0"/>
    <w:rsid w:val="007101B8"/>
    <w:rsid w:val="0071036B"/>
    <w:rsid w:val="00712617"/>
    <w:rsid w:val="00714BE3"/>
    <w:rsid w:val="00716825"/>
    <w:rsid w:val="007200D8"/>
    <w:rsid w:val="00725633"/>
    <w:rsid w:val="00725AEF"/>
    <w:rsid w:val="00725B9A"/>
    <w:rsid w:val="00726299"/>
    <w:rsid w:val="007269F2"/>
    <w:rsid w:val="0072794C"/>
    <w:rsid w:val="00730E94"/>
    <w:rsid w:val="0073139B"/>
    <w:rsid w:val="00731959"/>
    <w:rsid w:val="007327F1"/>
    <w:rsid w:val="007332DE"/>
    <w:rsid w:val="0074289E"/>
    <w:rsid w:val="00743F05"/>
    <w:rsid w:val="0074416B"/>
    <w:rsid w:val="007456AE"/>
    <w:rsid w:val="00746018"/>
    <w:rsid w:val="007479D1"/>
    <w:rsid w:val="00751269"/>
    <w:rsid w:val="0075302D"/>
    <w:rsid w:val="00753567"/>
    <w:rsid w:val="00756E5A"/>
    <w:rsid w:val="00760494"/>
    <w:rsid w:val="007606AB"/>
    <w:rsid w:val="00763C23"/>
    <w:rsid w:val="00763DCE"/>
    <w:rsid w:val="007649A7"/>
    <w:rsid w:val="00765DC1"/>
    <w:rsid w:val="00770271"/>
    <w:rsid w:val="00770C44"/>
    <w:rsid w:val="00771AE7"/>
    <w:rsid w:val="00772831"/>
    <w:rsid w:val="00773F6B"/>
    <w:rsid w:val="00775914"/>
    <w:rsid w:val="00781A46"/>
    <w:rsid w:val="00782F26"/>
    <w:rsid w:val="00782F8B"/>
    <w:rsid w:val="00786B9D"/>
    <w:rsid w:val="007910AE"/>
    <w:rsid w:val="00791E8D"/>
    <w:rsid w:val="007924DD"/>
    <w:rsid w:val="00792EA0"/>
    <w:rsid w:val="00794808"/>
    <w:rsid w:val="0079722B"/>
    <w:rsid w:val="007A1125"/>
    <w:rsid w:val="007A147C"/>
    <w:rsid w:val="007A14A0"/>
    <w:rsid w:val="007A299A"/>
    <w:rsid w:val="007A566F"/>
    <w:rsid w:val="007A5FB7"/>
    <w:rsid w:val="007A6F1A"/>
    <w:rsid w:val="007B0B62"/>
    <w:rsid w:val="007B1B20"/>
    <w:rsid w:val="007B4F08"/>
    <w:rsid w:val="007B621F"/>
    <w:rsid w:val="007B732F"/>
    <w:rsid w:val="007C3A77"/>
    <w:rsid w:val="007C4E1D"/>
    <w:rsid w:val="007C5F2D"/>
    <w:rsid w:val="007D083B"/>
    <w:rsid w:val="007D0AA7"/>
    <w:rsid w:val="007D0C11"/>
    <w:rsid w:val="007D23F5"/>
    <w:rsid w:val="007E6488"/>
    <w:rsid w:val="007E6D3B"/>
    <w:rsid w:val="007E6E4C"/>
    <w:rsid w:val="007F031A"/>
    <w:rsid w:val="007F33CB"/>
    <w:rsid w:val="007F7C60"/>
    <w:rsid w:val="007F7E42"/>
    <w:rsid w:val="008009C5"/>
    <w:rsid w:val="00800CE1"/>
    <w:rsid w:val="00801164"/>
    <w:rsid w:val="00802CDD"/>
    <w:rsid w:val="008031E3"/>
    <w:rsid w:val="00805021"/>
    <w:rsid w:val="008066D7"/>
    <w:rsid w:val="00807B3F"/>
    <w:rsid w:val="0081294F"/>
    <w:rsid w:val="00812BA5"/>
    <w:rsid w:val="008157FF"/>
    <w:rsid w:val="0082254A"/>
    <w:rsid w:val="008238B2"/>
    <w:rsid w:val="008264D2"/>
    <w:rsid w:val="00831047"/>
    <w:rsid w:val="00831CD3"/>
    <w:rsid w:val="00832003"/>
    <w:rsid w:val="00835A5D"/>
    <w:rsid w:val="00836167"/>
    <w:rsid w:val="00836538"/>
    <w:rsid w:val="00836E24"/>
    <w:rsid w:val="00837B75"/>
    <w:rsid w:val="008410F5"/>
    <w:rsid w:val="00844374"/>
    <w:rsid w:val="00850107"/>
    <w:rsid w:val="0085193A"/>
    <w:rsid w:val="00853E8C"/>
    <w:rsid w:val="0086060B"/>
    <w:rsid w:val="00860EAF"/>
    <w:rsid w:val="00862E18"/>
    <w:rsid w:val="00863736"/>
    <w:rsid w:val="00866F13"/>
    <w:rsid w:val="00867FD5"/>
    <w:rsid w:val="00872096"/>
    <w:rsid w:val="0087247E"/>
    <w:rsid w:val="00880C06"/>
    <w:rsid w:val="00880DF5"/>
    <w:rsid w:val="00882424"/>
    <w:rsid w:val="00883F18"/>
    <w:rsid w:val="00886B10"/>
    <w:rsid w:val="00887ADB"/>
    <w:rsid w:val="00887FBB"/>
    <w:rsid w:val="008903AC"/>
    <w:rsid w:val="00891826"/>
    <w:rsid w:val="00894227"/>
    <w:rsid w:val="00897CB9"/>
    <w:rsid w:val="008A1385"/>
    <w:rsid w:val="008A4A82"/>
    <w:rsid w:val="008B0F29"/>
    <w:rsid w:val="008B1063"/>
    <w:rsid w:val="008B323A"/>
    <w:rsid w:val="008B424A"/>
    <w:rsid w:val="008B664B"/>
    <w:rsid w:val="008C0C48"/>
    <w:rsid w:val="008C1B76"/>
    <w:rsid w:val="008C30EB"/>
    <w:rsid w:val="008C5E03"/>
    <w:rsid w:val="008D1099"/>
    <w:rsid w:val="008D230D"/>
    <w:rsid w:val="008D58A5"/>
    <w:rsid w:val="008D6242"/>
    <w:rsid w:val="008D7299"/>
    <w:rsid w:val="008E1E58"/>
    <w:rsid w:val="008E2C5A"/>
    <w:rsid w:val="008E31B9"/>
    <w:rsid w:val="008E47D3"/>
    <w:rsid w:val="008E714B"/>
    <w:rsid w:val="008F05F4"/>
    <w:rsid w:val="008F0D9F"/>
    <w:rsid w:val="008F1B05"/>
    <w:rsid w:val="008F2266"/>
    <w:rsid w:val="008F3917"/>
    <w:rsid w:val="008F4D34"/>
    <w:rsid w:val="008F5038"/>
    <w:rsid w:val="008F6B4C"/>
    <w:rsid w:val="00901605"/>
    <w:rsid w:val="009020C1"/>
    <w:rsid w:val="009028D8"/>
    <w:rsid w:val="00904261"/>
    <w:rsid w:val="00905A9F"/>
    <w:rsid w:val="009111FE"/>
    <w:rsid w:val="00914DC5"/>
    <w:rsid w:val="0091556F"/>
    <w:rsid w:val="00916206"/>
    <w:rsid w:val="00917461"/>
    <w:rsid w:val="009201B3"/>
    <w:rsid w:val="009205F5"/>
    <w:rsid w:val="009222FE"/>
    <w:rsid w:val="00923FFA"/>
    <w:rsid w:val="009254FD"/>
    <w:rsid w:val="009269AB"/>
    <w:rsid w:val="00927F55"/>
    <w:rsid w:val="00930720"/>
    <w:rsid w:val="00931570"/>
    <w:rsid w:val="009331BB"/>
    <w:rsid w:val="0093427D"/>
    <w:rsid w:val="00936277"/>
    <w:rsid w:val="00941847"/>
    <w:rsid w:val="00941C6F"/>
    <w:rsid w:val="009423ED"/>
    <w:rsid w:val="00943840"/>
    <w:rsid w:val="00944155"/>
    <w:rsid w:val="00946488"/>
    <w:rsid w:val="00946865"/>
    <w:rsid w:val="009513AC"/>
    <w:rsid w:val="00951519"/>
    <w:rsid w:val="009522DA"/>
    <w:rsid w:val="0095396A"/>
    <w:rsid w:val="00957525"/>
    <w:rsid w:val="00957E2C"/>
    <w:rsid w:val="009608B4"/>
    <w:rsid w:val="00962FED"/>
    <w:rsid w:val="00964452"/>
    <w:rsid w:val="00971963"/>
    <w:rsid w:val="00972D6B"/>
    <w:rsid w:val="009732C6"/>
    <w:rsid w:val="009764E8"/>
    <w:rsid w:val="00977CDA"/>
    <w:rsid w:val="009803BE"/>
    <w:rsid w:val="00980C49"/>
    <w:rsid w:val="0098199B"/>
    <w:rsid w:val="00982A55"/>
    <w:rsid w:val="00983203"/>
    <w:rsid w:val="009844FC"/>
    <w:rsid w:val="00986256"/>
    <w:rsid w:val="009902CE"/>
    <w:rsid w:val="00991A69"/>
    <w:rsid w:val="009949A5"/>
    <w:rsid w:val="00994E4C"/>
    <w:rsid w:val="009962F7"/>
    <w:rsid w:val="00996349"/>
    <w:rsid w:val="00996395"/>
    <w:rsid w:val="009A48D8"/>
    <w:rsid w:val="009A4FE2"/>
    <w:rsid w:val="009A7854"/>
    <w:rsid w:val="009B3663"/>
    <w:rsid w:val="009B43A4"/>
    <w:rsid w:val="009B4F38"/>
    <w:rsid w:val="009B5AE1"/>
    <w:rsid w:val="009B6169"/>
    <w:rsid w:val="009B6A3A"/>
    <w:rsid w:val="009C2E85"/>
    <w:rsid w:val="009C4252"/>
    <w:rsid w:val="009C635C"/>
    <w:rsid w:val="009D1056"/>
    <w:rsid w:val="009D1A00"/>
    <w:rsid w:val="009D2CB3"/>
    <w:rsid w:val="009D57AE"/>
    <w:rsid w:val="009D6C4F"/>
    <w:rsid w:val="009E1DA7"/>
    <w:rsid w:val="009E1EDE"/>
    <w:rsid w:val="009E254F"/>
    <w:rsid w:val="009E60D4"/>
    <w:rsid w:val="009E7621"/>
    <w:rsid w:val="009F02CE"/>
    <w:rsid w:val="009F1018"/>
    <w:rsid w:val="009F5DCE"/>
    <w:rsid w:val="009F6C30"/>
    <w:rsid w:val="00A01258"/>
    <w:rsid w:val="00A034E9"/>
    <w:rsid w:val="00A0367A"/>
    <w:rsid w:val="00A06B78"/>
    <w:rsid w:val="00A12FD7"/>
    <w:rsid w:val="00A15190"/>
    <w:rsid w:val="00A16DB1"/>
    <w:rsid w:val="00A17B50"/>
    <w:rsid w:val="00A20A9E"/>
    <w:rsid w:val="00A21033"/>
    <w:rsid w:val="00A26087"/>
    <w:rsid w:val="00A26309"/>
    <w:rsid w:val="00A2694D"/>
    <w:rsid w:val="00A26CAE"/>
    <w:rsid w:val="00A2732B"/>
    <w:rsid w:val="00A30B28"/>
    <w:rsid w:val="00A35243"/>
    <w:rsid w:val="00A37352"/>
    <w:rsid w:val="00A42CC6"/>
    <w:rsid w:val="00A43E11"/>
    <w:rsid w:val="00A44EAF"/>
    <w:rsid w:val="00A47F03"/>
    <w:rsid w:val="00A53E7E"/>
    <w:rsid w:val="00A556B3"/>
    <w:rsid w:val="00A55F03"/>
    <w:rsid w:val="00A6169C"/>
    <w:rsid w:val="00A62DC4"/>
    <w:rsid w:val="00A63688"/>
    <w:rsid w:val="00A719C6"/>
    <w:rsid w:val="00A71A1E"/>
    <w:rsid w:val="00A80246"/>
    <w:rsid w:val="00A8224E"/>
    <w:rsid w:val="00A87505"/>
    <w:rsid w:val="00A909B3"/>
    <w:rsid w:val="00A9169C"/>
    <w:rsid w:val="00A92853"/>
    <w:rsid w:val="00A92AA5"/>
    <w:rsid w:val="00A93763"/>
    <w:rsid w:val="00AA01D1"/>
    <w:rsid w:val="00AA2B9B"/>
    <w:rsid w:val="00AA3FA1"/>
    <w:rsid w:val="00AA51CC"/>
    <w:rsid w:val="00AA5F64"/>
    <w:rsid w:val="00AB03D1"/>
    <w:rsid w:val="00AB0BCE"/>
    <w:rsid w:val="00AB34B0"/>
    <w:rsid w:val="00AB61CE"/>
    <w:rsid w:val="00AC03F9"/>
    <w:rsid w:val="00AC141D"/>
    <w:rsid w:val="00AC3A06"/>
    <w:rsid w:val="00AC3B47"/>
    <w:rsid w:val="00AC4A6B"/>
    <w:rsid w:val="00AC4CCB"/>
    <w:rsid w:val="00AD15AC"/>
    <w:rsid w:val="00AD3EE4"/>
    <w:rsid w:val="00AD6BAA"/>
    <w:rsid w:val="00AE2A09"/>
    <w:rsid w:val="00AE2B40"/>
    <w:rsid w:val="00AE5369"/>
    <w:rsid w:val="00AE6A7A"/>
    <w:rsid w:val="00AE6AE3"/>
    <w:rsid w:val="00AE7E97"/>
    <w:rsid w:val="00AF2BE0"/>
    <w:rsid w:val="00AF3581"/>
    <w:rsid w:val="00AF3726"/>
    <w:rsid w:val="00AF7947"/>
    <w:rsid w:val="00B01812"/>
    <w:rsid w:val="00B02B08"/>
    <w:rsid w:val="00B076F4"/>
    <w:rsid w:val="00B07986"/>
    <w:rsid w:val="00B109E7"/>
    <w:rsid w:val="00B10B60"/>
    <w:rsid w:val="00B117CE"/>
    <w:rsid w:val="00B150A1"/>
    <w:rsid w:val="00B152EE"/>
    <w:rsid w:val="00B16BDF"/>
    <w:rsid w:val="00B1749B"/>
    <w:rsid w:val="00B21258"/>
    <w:rsid w:val="00B21986"/>
    <w:rsid w:val="00B2254F"/>
    <w:rsid w:val="00B229C9"/>
    <w:rsid w:val="00B264B8"/>
    <w:rsid w:val="00B26E1D"/>
    <w:rsid w:val="00B27288"/>
    <w:rsid w:val="00B27EE6"/>
    <w:rsid w:val="00B3029F"/>
    <w:rsid w:val="00B3205A"/>
    <w:rsid w:val="00B32CBE"/>
    <w:rsid w:val="00B34A2B"/>
    <w:rsid w:val="00B3791A"/>
    <w:rsid w:val="00B420DB"/>
    <w:rsid w:val="00B45473"/>
    <w:rsid w:val="00B46B34"/>
    <w:rsid w:val="00B4790C"/>
    <w:rsid w:val="00B47A41"/>
    <w:rsid w:val="00B5124B"/>
    <w:rsid w:val="00B619BA"/>
    <w:rsid w:val="00B62C54"/>
    <w:rsid w:val="00B65A39"/>
    <w:rsid w:val="00B667C7"/>
    <w:rsid w:val="00B7263E"/>
    <w:rsid w:val="00B73648"/>
    <w:rsid w:val="00B75584"/>
    <w:rsid w:val="00B7620D"/>
    <w:rsid w:val="00B76769"/>
    <w:rsid w:val="00B801CB"/>
    <w:rsid w:val="00B8025B"/>
    <w:rsid w:val="00B84450"/>
    <w:rsid w:val="00B872AB"/>
    <w:rsid w:val="00B92470"/>
    <w:rsid w:val="00B92DB5"/>
    <w:rsid w:val="00B95BB4"/>
    <w:rsid w:val="00BA1F96"/>
    <w:rsid w:val="00BA361B"/>
    <w:rsid w:val="00BA4241"/>
    <w:rsid w:val="00BB2295"/>
    <w:rsid w:val="00BB34F9"/>
    <w:rsid w:val="00BB4FE8"/>
    <w:rsid w:val="00BB555E"/>
    <w:rsid w:val="00BB58DF"/>
    <w:rsid w:val="00BB6900"/>
    <w:rsid w:val="00BC113A"/>
    <w:rsid w:val="00BC29D5"/>
    <w:rsid w:val="00BC4D8A"/>
    <w:rsid w:val="00BD0BAE"/>
    <w:rsid w:val="00BD0DD6"/>
    <w:rsid w:val="00BD509E"/>
    <w:rsid w:val="00BD730C"/>
    <w:rsid w:val="00BD7E3F"/>
    <w:rsid w:val="00BE2BCA"/>
    <w:rsid w:val="00BE77ED"/>
    <w:rsid w:val="00BF009E"/>
    <w:rsid w:val="00BF146F"/>
    <w:rsid w:val="00BF6888"/>
    <w:rsid w:val="00C01DA4"/>
    <w:rsid w:val="00C0215C"/>
    <w:rsid w:val="00C021ED"/>
    <w:rsid w:val="00C035F6"/>
    <w:rsid w:val="00C16449"/>
    <w:rsid w:val="00C2054F"/>
    <w:rsid w:val="00C2118B"/>
    <w:rsid w:val="00C21A79"/>
    <w:rsid w:val="00C21D3D"/>
    <w:rsid w:val="00C239A3"/>
    <w:rsid w:val="00C27BCE"/>
    <w:rsid w:val="00C31E03"/>
    <w:rsid w:val="00C323A0"/>
    <w:rsid w:val="00C32759"/>
    <w:rsid w:val="00C32F96"/>
    <w:rsid w:val="00C34707"/>
    <w:rsid w:val="00C35273"/>
    <w:rsid w:val="00C37CA6"/>
    <w:rsid w:val="00C408D5"/>
    <w:rsid w:val="00C413E0"/>
    <w:rsid w:val="00C45673"/>
    <w:rsid w:val="00C46072"/>
    <w:rsid w:val="00C460DE"/>
    <w:rsid w:val="00C46187"/>
    <w:rsid w:val="00C50A48"/>
    <w:rsid w:val="00C5107F"/>
    <w:rsid w:val="00C62442"/>
    <w:rsid w:val="00C65262"/>
    <w:rsid w:val="00C653B2"/>
    <w:rsid w:val="00C6580F"/>
    <w:rsid w:val="00C666D3"/>
    <w:rsid w:val="00C67A9A"/>
    <w:rsid w:val="00C71520"/>
    <w:rsid w:val="00C73445"/>
    <w:rsid w:val="00C76928"/>
    <w:rsid w:val="00C76B07"/>
    <w:rsid w:val="00C76C10"/>
    <w:rsid w:val="00C77C5E"/>
    <w:rsid w:val="00C77E19"/>
    <w:rsid w:val="00C87A6A"/>
    <w:rsid w:val="00C9780E"/>
    <w:rsid w:val="00CA0E41"/>
    <w:rsid w:val="00CA45BE"/>
    <w:rsid w:val="00CA7124"/>
    <w:rsid w:val="00CA73A5"/>
    <w:rsid w:val="00CB067B"/>
    <w:rsid w:val="00CB08DF"/>
    <w:rsid w:val="00CB255A"/>
    <w:rsid w:val="00CB25FE"/>
    <w:rsid w:val="00CB2C8C"/>
    <w:rsid w:val="00CB326A"/>
    <w:rsid w:val="00CB3DAE"/>
    <w:rsid w:val="00CB518D"/>
    <w:rsid w:val="00CB643E"/>
    <w:rsid w:val="00CC27D8"/>
    <w:rsid w:val="00CC2D15"/>
    <w:rsid w:val="00CC2D91"/>
    <w:rsid w:val="00CC509A"/>
    <w:rsid w:val="00CD090A"/>
    <w:rsid w:val="00CD16FF"/>
    <w:rsid w:val="00CD1CE7"/>
    <w:rsid w:val="00CD27D1"/>
    <w:rsid w:val="00CD527B"/>
    <w:rsid w:val="00CE1108"/>
    <w:rsid w:val="00CE59ED"/>
    <w:rsid w:val="00CF206D"/>
    <w:rsid w:val="00CF2A1A"/>
    <w:rsid w:val="00CF2D96"/>
    <w:rsid w:val="00CF4B3E"/>
    <w:rsid w:val="00CF7D19"/>
    <w:rsid w:val="00D014FE"/>
    <w:rsid w:val="00D02C8F"/>
    <w:rsid w:val="00D02EE5"/>
    <w:rsid w:val="00D0469A"/>
    <w:rsid w:val="00D1136F"/>
    <w:rsid w:val="00D1341E"/>
    <w:rsid w:val="00D135D2"/>
    <w:rsid w:val="00D13DCF"/>
    <w:rsid w:val="00D153F2"/>
    <w:rsid w:val="00D15570"/>
    <w:rsid w:val="00D16B40"/>
    <w:rsid w:val="00D2007C"/>
    <w:rsid w:val="00D202E5"/>
    <w:rsid w:val="00D20477"/>
    <w:rsid w:val="00D21164"/>
    <w:rsid w:val="00D22468"/>
    <w:rsid w:val="00D22859"/>
    <w:rsid w:val="00D25495"/>
    <w:rsid w:val="00D2633A"/>
    <w:rsid w:val="00D265DA"/>
    <w:rsid w:val="00D2763D"/>
    <w:rsid w:val="00D278CD"/>
    <w:rsid w:val="00D305DA"/>
    <w:rsid w:val="00D3471C"/>
    <w:rsid w:val="00D36151"/>
    <w:rsid w:val="00D4775C"/>
    <w:rsid w:val="00D50B92"/>
    <w:rsid w:val="00D51AE6"/>
    <w:rsid w:val="00D526B9"/>
    <w:rsid w:val="00D60A52"/>
    <w:rsid w:val="00D62480"/>
    <w:rsid w:val="00D63E3D"/>
    <w:rsid w:val="00D64560"/>
    <w:rsid w:val="00D64E24"/>
    <w:rsid w:val="00D67168"/>
    <w:rsid w:val="00D70447"/>
    <w:rsid w:val="00D753B8"/>
    <w:rsid w:val="00D75D4D"/>
    <w:rsid w:val="00D837BD"/>
    <w:rsid w:val="00D87292"/>
    <w:rsid w:val="00D908F5"/>
    <w:rsid w:val="00D914ED"/>
    <w:rsid w:val="00D935E0"/>
    <w:rsid w:val="00D94240"/>
    <w:rsid w:val="00D94F49"/>
    <w:rsid w:val="00D966EB"/>
    <w:rsid w:val="00DA0B36"/>
    <w:rsid w:val="00DA675F"/>
    <w:rsid w:val="00DB2108"/>
    <w:rsid w:val="00DB615A"/>
    <w:rsid w:val="00DC0104"/>
    <w:rsid w:val="00DC1CE2"/>
    <w:rsid w:val="00DC227A"/>
    <w:rsid w:val="00DC22AE"/>
    <w:rsid w:val="00DC612C"/>
    <w:rsid w:val="00DC7690"/>
    <w:rsid w:val="00DD0DF6"/>
    <w:rsid w:val="00DD2F4F"/>
    <w:rsid w:val="00DD4349"/>
    <w:rsid w:val="00DD5595"/>
    <w:rsid w:val="00DE4BD2"/>
    <w:rsid w:val="00DE65C8"/>
    <w:rsid w:val="00DE7D2E"/>
    <w:rsid w:val="00DE7D8B"/>
    <w:rsid w:val="00DF0303"/>
    <w:rsid w:val="00DF090E"/>
    <w:rsid w:val="00DF1E59"/>
    <w:rsid w:val="00DF3B59"/>
    <w:rsid w:val="00DF4882"/>
    <w:rsid w:val="00E0306A"/>
    <w:rsid w:val="00E042DA"/>
    <w:rsid w:val="00E10880"/>
    <w:rsid w:val="00E13021"/>
    <w:rsid w:val="00E15BB7"/>
    <w:rsid w:val="00E163C9"/>
    <w:rsid w:val="00E21A49"/>
    <w:rsid w:val="00E22DDC"/>
    <w:rsid w:val="00E24034"/>
    <w:rsid w:val="00E243E0"/>
    <w:rsid w:val="00E2682B"/>
    <w:rsid w:val="00E30F0F"/>
    <w:rsid w:val="00E32200"/>
    <w:rsid w:val="00E33DF7"/>
    <w:rsid w:val="00E35B76"/>
    <w:rsid w:val="00E36814"/>
    <w:rsid w:val="00E36F9D"/>
    <w:rsid w:val="00E37109"/>
    <w:rsid w:val="00E40405"/>
    <w:rsid w:val="00E4414C"/>
    <w:rsid w:val="00E44E93"/>
    <w:rsid w:val="00E506FA"/>
    <w:rsid w:val="00E50D96"/>
    <w:rsid w:val="00E53078"/>
    <w:rsid w:val="00E61BB9"/>
    <w:rsid w:val="00E645FE"/>
    <w:rsid w:val="00E647B3"/>
    <w:rsid w:val="00E64B4D"/>
    <w:rsid w:val="00E6528E"/>
    <w:rsid w:val="00E65297"/>
    <w:rsid w:val="00E658A2"/>
    <w:rsid w:val="00E6790F"/>
    <w:rsid w:val="00E71032"/>
    <w:rsid w:val="00E71F8E"/>
    <w:rsid w:val="00E7313F"/>
    <w:rsid w:val="00E73FF0"/>
    <w:rsid w:val="00E8252C"/>
    <w:rsid w:val="00E826EB"/>
    <w:rsid w:val="00E86206"/>
    <w:rsid w:val="00E86253"/>
    <w:rsid w:val="00E877A6"/>
    <w:rsid w:val="00E92503"/>
    <w:rsid w:val="00E92A26"/>
    <w:rsid w:val="00E92DC5"/>
    <w:rsid w:val="00E92F6E"/>
    <w:rsid w:val="00E945C4"/>
    <w:rsid w:val="00E94F6B"/>
    <w:rsid w:val="00E96BE4"/>
    <w:rsid w:val="00E9790A"/>
    <w:rsid w:val="00EA3638"/>
    <w:rsid w:val="00EA3E11"/>
    <w:rsid w:val="00EA7A67"/>
    <w:rsid w:val="00EA7ACE"/>
    <w:rsid w:val="00EB0988"/>
    <w:rsid w:val="00EB31D9"/>
    <w:rsid w:val="00EB6293"/>
    <w:rsid w:val="00EB770D"/>
    <w:rsid w:val="00EB7B2E"/>
    <w:rsid w:val="00EB7B5D"/>
    <w:rsid w:val="00EC20BE"/>
    <w:rsid w:val="00EC3334"/>
    <w:rsid w:val="00EC3379"/>
    <w:rsid w:val="00EC678F"/>
    <w:rsid w:val="00EC68FC"/>
    <w:rsid w:val="00ED0582"/>
    <w:rsid w:val="00ED352B"/>
    <w:rsid w:val="00ED3A14"/>
    <w:rsid w:val="00ED4605"/>
    <w:rsid w:val="00ED4F84"/>
    <w:rsid w:val="00EE168F"/>
    <w:rsid w:val="00EE3570"/>
    <w:rsid w:val="00EE4302"/>
    <w:rsid w:val="00EE59BC"/>
    <w:rsid w:val="00EE5B92"/>
    <w:rsid w:val="00EE7BA1"/>
    <w:rsid w:val="00EE7ED3"/>
    <w:rsid w:val="00EF13C6"/>
    <w:rsid w:val="00EF4564"/>
    <w:rsid w:val="00EF58FA"/>
    <w:rsid w:val="00EF5FF6"/>
    <w:rsid w:val="00F0290A"/>
    <w:rsid w:val="00F02A28"/>
    <w:rsid w:val="00F06581"/>
    <w:rsid w:val="00F10082"/>
    <w:rsid w:val="00F1111F"/>
    <w:rsid w:val="00F12839"/>
    <w:rsid w:val="00F1341C"/>
    <w:rsid w:val="00F14A40"/>
    <w:rsid w:val="00F14A98"/>
    <w:rsid w:val="00F151A8"/>
    <w:rsid w:val="00F15578"/>
    <w:rsid w:val="00F20E5F"/>
    <w:rsid w:val="00F30E11"/>
    <w:rsid w:val="00F30F70"/>
    <w:rsid w:val="00F31825"/>
    <w:rsid w:val="00F3354D"/>
    <w:rsid w:val="00F34D2C"/>
    <w:rsid w:val="00F36D3E"/>
    <w:rsid w:val="00F371F3"/>
    <w:rsid w:val="00F37E64"/>
    <w:rsid w:val="00F41781"/>
    <w:rsid w:val="00F43024"/>
    <w:rsid w:val="00F4443B"/>
    <w:rsid w:val="00F45748"/>
    <w:rsid w:val="00F52A60"/>
    <w:rsid w:val="00F52E1E"/>
    <w:rsid w:val="00F62DB5"/>
    <w:rsid w:val="00F63E7B"/>
    <w:rsid w:val="00F74B66"/>
    <w:rsid w:val="00F755D5"/>
    <w:rsid w:val="00F7598E"/>
    <w:rsid w:val="00F77DC6"/>
    <w:rsid w:val="00F81162"/>
    <w:rsid w:val="00F91C81"/>
    <w:rsid w:val="00F9342C"/>
    <w:rsid w:val="00FA66D2"/>
    <w:rsid w:val="00FA6DDB"/>
    <w:rsid w:val="00FB0C03"/>
    <w:rsid w:val="00FB346D"/>
    <w:rsid w:val="00FB418A"/>
    <w:rsid w:val="00FB43A9"/>
    <w:rsid w:val="00FB59C5"/>
    <w:rsid w:val="00FB6EA6"/>
    <w:rsid w:val="00FB7995"/>
    <w:rsid w:val="00FC3367"/>
    <w:rsid w:val="00FC408F"/>
    <w:rsid w:val="00FC43BD"/>
    <w:rsid w:val="00FC55A6"/>
    <w:rsid w:val="00FD03C5"/>
    <w:rsid w:val="00FD4147"/>
    <w:rsid w:val="00FE0382"/>
    <w:rsid w:val="00FE25A5"/>
    <w:rsid w:val="00FE4EB5"/>
    <w:rsid w:val="00FE5B1C"/>
    <w:rsid w:val="00FE67D5"/>
    <w:rsid w:val="00FF14AD"/>
    <w:rsid w:val="00FF338E"/>
    <w:rsid w:val="00FF3E4E"/>
    <w:rsid w:val="00FF4297"/>
    <w:rsid w:val="00FF7866"/>
    <w:rsid w:val="00FF79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316F"/>
  <w15:docId w15:val="{8BE3F3F2-C8F4-405B-ACB2-EEFC4A1E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E4B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5E0B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SBD Clauses-Text Heading 5,Heading 4.3"/>
    <w:basedOn w:val="Normal"/>
    <w:next w:val="Normal"/>
    <w:link w:val="Heading5Char"/>
    <w:uiPriority w:val="9"/>
    <w:unhideWhenUsed/>
    <w:qFormat/>
    <w:rsid w:val="005E0B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SBD Text1"/>
    <w:basedOn w:val="Normal"/>
    <w:next w:val="Normal"/>
    <w:link w:val="Heading6Char"/>
    <w:unhideWhenUsed/>
    <w:qFormat/>
    <w:rsid w:val="005E0B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SBD Text2"/>
    <w:basedOn w:val="Normal"/>
    <w:next w:val="Normal"/>
    <w:link w:val="Heading7Char"/>
    <w:unhideWhenUsed/>
    <w:qFormat/>
    <w:rsid w:val="005E0BE4"/>
    <w:pPr>
      <w:spacing w:before="240" w:after="60"/>
      <w:outlineLvl w:val="6"/>
    </w:pPr>
    <w:rPr>
      <w:rFonts w:ascii="Calibri" w:hAnsi="Calibri"/>
    </w:rPr>
  </w:style>
  <w:style w:type="paragraph" w:styleId="Heading8">
    <w:name w:val="heading 8"/>
    <w:basedOn w:val="Normal"/>
    <w:next w:val="Normal"/>
    <w:link w:val="Heading8Char"/>
    <w:uiPriority w:val="9"/>
    <w:qFormat/>
    <w:rsid w:val="005E0BE4"/>
    <w:pPr>
      <w:numPr>
        <w:ilvl w:val="7"/>
        <w:numId w:val="1"/>
      </w:numPr>
      <w:spacing w:before="240"/>
      <w:outlineLvl w:val="7"/>
    </w:pPr>
    <w:rPr>
      <w:i/>
      <w:iCs/>
      <w:sz w:val="22"/>
      <w:lang w:eastAsia="fr-FR"/>
    </w:rPr>
  </w:style>
  <w:style w:type="paragraph" w:styleId="Heading9">
    <w:name w:val="heading 9"/>
    <w:basedOn w:val="Normal"/>
    <w:next w:val="Normal"/>
    <w:link w:val="Heading9Char"/>
    <w:uiPriority w:val="9"/>
    <w:qFormat/>
    <w:rsid w:val="005E0BE4"/>
    <w:pPr>
      <w:numPr>
        <w:ilvl w:val="8"/>
        <w:numId w:val="1"/>
      </w:numPr>
      <w:spacing w:before="240"/>
      <w:outlineLvl w:val="8"/>
    </w:pPr>
    <w:rPr>
      <w:rFonts w:ascii="Arial" w:hAnsi="Arial"/>
      <w:sz w:val="22"/>
      <w:szCs w:val="22"/>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SBD Clauses-Text Heading 5 Char,Heading 4.3 Char"/>
    <w:basedOn w:val="DefaultParagraphFont"/>
    <w:link w:val="Heading5"/>
    <w:uiPriority w:val="9"/>
    <w:rsid w:val="005E0BE4"/>
    <w:rPr>
      <w:rFonts w:asciiTheme="majorHAnsi" w:eastAsiaTheme="majorEastAsia" w:hAnsiTheme="majorHAnsi" w:cstheme="majorBidi"/>
      <w:color w:val="243F60" w:themeColor="accent1" w:themeShade="7F"/>
      <w:sz w:val="24"/>
      <w:szCs w:val="24"/>
    </w:rPr>
  </w:style>
  <w:style w:type="character" w:customStyle="1" w:styleId="Heading6Char">
    <w:name w:val="Heading 6 Char"/>
    <w:aliases w:val="SBD Text1 Char"/>
    <w:basedOn w:val="DefaultParagraphFont"/>
    <w:link w:val="Heading6"/>
    <w:rsid w:val="005E0BE4"/>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aliases w:val="Heading 7-SBD Text2 Char"/>
    <w:basedOn w:val="DefaultParagraphFont"/>
    <w:link w:val="Heading7"/>
    <w:rsid w:val="005E0BE4"/>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E0BE4"/>
    <w:rPr>
      <w:rFonts w:ascii="Times New Roman" w:eastAsia="Times New Roman" w:hAnsi="Times New Roman" w:cs="Times New Roman"/>
      <w:i/>
      <w:iCs/>
      <w:szCs w:val="24"/>
      <w:lang w:eastAsia="fr-FR"/>
    </w:rPr>
  </w:style>
  <w:style w:type="character" w:customStyle="1" w:styleId="Heading9Char">
    <w:name w:val="Heading 9 Char"/>
    <w:basedOn w:val="DefaultParagraphFont"/>
    <w:link w:val="Heading9"/>
    <w:uiPriority w:val="9"/>
    <w:rsid w:val="005E0BE4"/>
    <w:rPr>
      <w:rFonts w:ascii="Arial" w:eastAsia="Times New Roman" w:hAnsi="Arial" w:cs="Times New Roman"/>
      <w:lang w:eastAsia="fr-FR"/>
    </w:rPr>
  </w:style>
  <w:style w:type="paragraph" w:customStyle="1" w:styleId="StyleBefore6pt">
    <w:name w:val="Style Before:  6 pt"/>
    <w:basedOn w:val="Normal"/>
    <w:rsid w:val="005E0BE4"/>
    <w:pPr>
      <w:spacing w:before="120"/>
    </w:pPr>
    <w:rPr>
      <w:szCs w:val="20"/>
      <w:lang w:val="es-ES_tradnl" w:eastAsia="fr-FR"/>
    </w:rPr>
  </w:style>
  <w:style w:type="paragraph" w:customStyle="1" w:styleId="SBDSection-Style16ptLeftLeft15cmBefore3ptAfter3pt">
    <w:name w:val="SBD Section-Style 16 pt Left Left:  1.5 cm Before:  3 pt After:  3 pt"/>
    <w:basedOn w:val="Normal"/>
    <w:rsid w:val="005E0BE4"/>
    <w:pPr>
      <w:numPr>
        <w:ilvl w:val="1"/>
        <w:numId w:val="1"/>
      </w:numPr>
      <w:spacing w:before="120" w:after="120"/>
      <w:outlineLvl w:val="1"/>
    </w:pPr>
    <w:rPr>
      <w:b/>
      <w:sz w:val="36"/>
      <w:szCs w:val="22"/>
      <w:lang w:eastAsia="fr-FR"/>
    </w:rPr>
  </w:style>
  <w:style w:type="paragraph" w:customStyle="1" w:styleId="StyleSBDGeneralStyle14ptBoldBold">
    <w:name w:val="Style SBD General Style 14 pt Bold + Bold"/>
    <w:basedOn w:val="Normal"/>
    <w:rsid w:val="005E0BE4"/>
    <w:pPr>
      <w:numPr>
        <w:ilvl w:val="2"/>
        <w:numId w:val="1"/>
      </w:numPr>
      <w:spacing w:before="60" w:after="60"/>
      <w:jc w:val="center"/>
      <w:outlineLvl w:val="2"/>
    </w:pPr>
    <w:rPr>
      <w:bCs/>
      <w:sz w:val="28"/>
      <w:szCs w:val="28"/>
      <w:lang w:eastAsia="fr-FR"/>
    </w:rPr>
  </w:style>
  <w:style w:type="paragraph" w:customStyle="1" w:styleId="Section9-Clauses">
    <w:name w:val="Section 9-Clauses"/>
    <w:basedOn w:val="Heading4"/>
    <w:rsid w:val="005E0BE4"/>
    <w:pPr>
      <w:keepLines w:val="0"/>
      <w:numPr>
        <w:ilvl w:val="3"/>
        <w:numId w:val="1"/>
      </w:numPr>
      <w:spacing w:before="0"/>
    </w:pPr>
    <w:rPr>
      <w:rFonts w:ascii="Times New Roman" w:eastAsia="Times New Roman" w:hAnsi="Times New Roman" w:cs="Times New Roman"/>
      <w:i w:val="0"/>
      <w:iCs w:val="0"/>
      <w:color w:val="auto"/>
      <w:szCs w:val="28"/>
      <w:lang w:eastAsia="fr-FR"/>
    </w:rPr>
  </w:style>
  <w:style w:type="paragraph" w:customStyle="1" w:styleId="Default">
    <w:name w:val="Default"/>
    <w:rsid w:val="005E0BE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Heading4Char">
    <w:name w:val="Heading 4 Char"/>
    <w:basedOn w:val="DefaultParagraphFont"/>
    <w:link w:val="Heading4"/>
    <w:uiPriority w:val="9"/>
    <w:semiHidden/>
    <w:rsid w:val="005E0BE4"/>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rsid w:val="005E0BE4"/>
    <w:pPr>
      <w:tabs>
        <w:tab w:val="center" w:pos="4153"/>
        <w:tab w:val="right" w:pos="8306"/>
      </w:tabs>
    </w:pPr>
    <w:rPr>
      <w:rFonts w:ascii="Arial" w:hAnsi="Arial"/>
      <w:sz w:val="20"/>
      <w:szCs w:val="20"/>
      <w:lang w:val="en-GB"/>
    </w:rPr>
  </w:style>
  <w:style w:type="character" w:customStyle="1" w:styleId="HeaderChar">
    <w:name w:val="Header Char"/>
    <w:basedOn w:val="DefaultParagraphFont"/>
    <w:link w:val="Header"/>
    <w:rsid w:val="005E0BE4"/>
    <w:rPr>
      <w:rFonts w:ascii="Arial" w:eastAsia="Times New Roman" w:hAnsi="Arial" w:cs="Times New Roman"/>
      <w:sz w:val="20"/>
      <w:szCs w:val="20"/>
      <w:lang w:val="en-GB"/>
    </w:rPr>
  </w:style>
  <w:style w:type="character" w:customStyle="1" w:styleId="st">
    <w:name w:val="st"/>
    <w:basedOn w:val="DefaultParagraphFont"/>
    <w:rsid w:val="009D1A00"/>
  </w:style>
  <w:style w:type="character" w:styleId="Hyperlink">
    <w:name w:val="Hyperlink"/>
    <w:rsid w:val="0074289E"/>
    <w:rPr>
      <w:color w:val="0000FF"/>
      <w:u w:val="single"/>
    </w:rPr>
  </w:style>
  <w:style w:type="character" w:styleId="Emphasis">
    <w:name w:val="Emphasis"/>
    <w:uiPriority w:val="20"/>
    <w:qFormat/>
    <w:rsid w:val="0074289E"/>
    <w:rPr>
      <w:i/>
      <w:iCs/>
    </w:rPr>
  </w:style>
  <w:style w:type="paragraph" w:styleId="ListParagraph">
    <w:name w:val="List Paragraph"/>
    <w:basedOn w:val="Normal"/>
    <w:link w:val="ListParagraphChar"/>
    <w:uiPriority w:val="34"/>
    <w:qFormat/>
    <w:rsid w:val="00DF0303"/>
    <w:pPr>
      <w:ind w:left="720"/>
      <w:contextualSpacing/>
    </w:pPr>
  </w:style>
  <w:style w:type="paragraph" w:styleId="Footer">
    <w:name w:val="footer"/>
    <w:basedOn w:val="Normal"/>
    <w:link w:val="FooterChar"/>
    <w:uiPriority w:val="99"/>
    <w:unhideWhenUsed/>
    <w:rsid w:val="00931570"/>
    <w:pPr>
      <w:tabs>
        <w:tab w:val="center" w:pos="4680"/>
        <w:tab w:val="right" w:pos="9360"/>
      </w:tabs>
    </w:pPr>
  </w:style>
  <w:style w:type="character" w:customStyle="1" w:styleId="FooterChar">
    <w:name w:val="Footer Char"/>
    <w:basedOn w:val="DefaultParagraphFont"/>
    <w:link w:val="Footer"/>
    <w:uiPriority w:val="99"/>
    <w:rsid w:val="0093157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4222"/>
    <w:rPr>
      <w:rFonts w:ascii="Tahoma" w:hAnsi="Tahoma" w:cs="Tahoma"/>
      <w:sz w:val="16"/>
      <w:szCs w:val="16"/>
    </w:rPr>
  </w:style>
  <w:style w:type="character" w:customStyle="1" w:styleId="BalloonTextChar">
    <w:name w:val="Balloon Text Char"/>
    <w:basedOn w:val="DefaultParagraphFont"/>
    <w:link w:val="BalloonText"/>
    <w:uiPriority w:val="99"/>
    <w:semiHidden/>
    <w:rsid w:val="00524222"/>
    <w:rPr>
      <w:rFonts w:ascii="Tahoma" w:eastAsia="Times New Roman" w:hAnsi="Tahoma" w:cs="Tahoma"/>
      <w:sz w:val="16"/>
      <w:szCs w:val="16"/>
    </w:rPr>
  </w:style>
  <w:style w:type="character" w:styleId="CommentReference">
    <w:name w:val="annotation reference"/>
    <w:semiHidden/>
    <w:rsid w:val="00524222"/>
    <w:rPr>
      <w:sz w:val="16"/>
      <w:szCs w:val="16"/>
    </w:rPr>
  </w:style>
  <w:style w:type="paragraph" w:styleId="CommentText">
    <w:name w:val="annotation text"/>
    <w:basedOn w:val="Normal"/>
    <w:link w:val="CommentTextChar"/>
    <w:semiHidden/>
    <w:rsid w:val="00524222"/>
    <w:rPr>
      <w:sz w:val="20"/>
      <w:szCs w:val="20"/>
      <w:lang w:eastAsia="fr-FR"/>
    </w:rPr>
  </w:style>
  <w:style w:type="character" w:customStyle="1" w:styleId="CommentTextChar">
    <w:name w:val="Comment Text Char"/>
    <w:basedOn w:val="DefaultParagraphFont"/>
    <w:link w:val="CommentText"/>
    <w:semiHidden/>
    <w:rsid w:val="00524222"/>
    <w:rPr>
      <w:rFonts w:ascii="Times New Roman" w:eastAsia="Times New Roman" w:hAnsi="Times New Roman" w:cs="Times New Roman"/>
      <w:sz w:val="20"/>
      <w:szCs w:val="20"/>
      <w:lang w:eastAsia="fr-FR"/>
    </w:rPr>
  </w:style>
  <w:style w:type="paragraph" w:customStyle="1" w:styleId="Style4Bid">
    <w:name w:val="Style 4 Bid"/>
    <w:basedOn w:val="Heading4"/>
    <w:rsid w:val="00C65262"/>
    <w:pPr>
      <w:keepLines w:val="0"/>
      <w:spacing w:before="0"/>
    </w:pPr>
    <w:rPr>
      <w:rFonts w:ascii="Times New Roman" w:eastAsia="Times New Roman" w:hAnsi="Times New Roman" w:cs="Times New Roman"/>
      <w:i w:val="0"/>
      <w:iCs w:val="0"/>
      <w:color w:val="auto"/>
      <w:sz w:val="28"/>
      <w:szCs w:val="28"/>
      <w:lang w:eastAsia="fr-FR"/>
    </w:rPr>
  </w:style>
  <w:style w:type="paragraph" w:styleId="EnvelopeReturn">
    <w:name w:val="envelope return"/>
    <w:basedOn w:val="Normal"/>
    <w:rsid w:val="002628CD"/>
    <w:rPr>
      <w:rFonts w:ascii="Verdana" w:hAnsi="Verdana" w:cs="Arial"/>
      <w:b/>
      <w:sz w:val="20"/>
      <w:szCs w:val="20"/>
      <w:lang w:val="hr-HR"/>
    </w:rPr>
  </w:style>
  <w:style w:type="paragraph" w:customStyle="1" w:styleId="UG-Text">
    <w:name w:val="UG-Text"/>
    <w:rsid w:val="002628CD"/>
    <w:pPr>
      <w:spacing w:before="60" w:after="60" w:line="240" w:lineRule="auto"/>
      <w:ind w:left="851" w:hanging="851"/>
    </w:pPr>
    <w:rPr>
      <w:rFonts w:ascii="Times New Roman" w:eastAsia="Times New Roman" w:hAnsi="Times New Roman" w:cs="Times New Roman"/>
      <w:sz w:val="24"/>
      <w:szCs w:val="20"/>
      <w:lang w:val="en-GB"/>
    </w:rPr>
  </w:style>
  <w:style w:type="paragraph" w:customStyle="1" w:styleId="SCCText">
    <w:name w:val="SCCText"/>
    <w:basedOn w:val="Normal"/>
    <w:rsid w:val="00542C95"/>
    <w:pPr>
      <w:spacing w:before="60" w:after="60"/>
    </w:pPr>
    <w:rPr>
      <w:szCs w:val="20"/>
      <w:lang w:val="en-GB" w:eastAsia="en-GB"/>
    </w:rPr>
  </w:style>
  <w:style w:type="paragraph" w:customStyle="1" w:styleId="Section3-Clauses">
    <w:name w:val="Section 3-Clauses"/>
    <w:basedOn w:val="Normal"/>
    <w:next w:val="Normal"/>
    <w:rsid w:val="000B732E"/>
    <w:pPr>
      <w:keepNext/>
      <w:tabs>
        <w:tab w:val="num" w:pos="2880"/>
      </w:tabs>
      <w:spacing w:before="120" w:after="120"/>
      <w:ind w:left="2880" w:hanging="720"/>
      <w:jc w:val="both"/>
      <w:outlineLvl w:val="3"/>
    </w:pPr>
    <w:rPr>
      <w:b/>
      <w:bCs/>
      <w:szCs w:val="28"/>
      <w:lang w:eastAsia="fr-FR"/>
    </w:rPr>
  </w:style>
  <w:style w:type="paragraph" w:customStyle="1" w:styleId="BankNormal">
    <w:name w:val="BankNormal"/>
    <w:basedOn w:val="Normal"/>
    <w:rsid w:val="00CB2C8C"/>
    <w:pPr>
      <w:spacing w:after="240"/>
    </w:pPr>
    <w:rPr>
      <w:szCs w:val="20"/>
      <w:lang w:eastAsia="fr-FR"/>
    </w:rPr>
  </w:style>
  <w:style w:type="character" w:customStyle="1" w:styleId="Heading1Char">
    <w:name w:val="Heading 1 Char"/>
    <w:basedOn w:val="DefaultParagraphFont"/>
    <w:link w:val="Heading1"/>
    <w:uiPriority w:val="9"/>
    <w:rsid w:val="00DE4BD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rsid w:val="00B2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05DA"/>
    <w:pPr>
      <w:tabs>
        <w:tab w:val="left" w:pos="5285"/>
      </w:tabs>
      <w:suppressAutoHyphens/>
      <w:jc w:val="both"/>
    </w:pPr>
    <w:rPr>
      <w:sz w:val="20"/>
      <w:szCs w:val="20"/>
    </w:rPr>
  </w:style>
  <w:style w:type="character" w:customStyle="1" w:styleId="BodyTextChar">
    <w:name w:val="Body Text Char"/>
    <w:basedOn w:val="DefaultParagraphFont"/>
    <w:link w:val="BodyText"/>
    <w:rsid w:val="00D305DA"/>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0E6040"/>
    <w:rPr>
      <w:rFonts w:ascii="Times New Roman" w:eastAsia="Times New Roman" w:hAnsi="Times New Roman" w:cs="Times New Roman"/>
      <w:sz w:val="24"/>
      <w:szCs w:val="24"/>
    </w:rPr>
  </w:style>
  <w:style w:type="paragraph" w:customStyle="1" w:styleId="N1">
    <w:name w:val="N1"/>
    <w:basedOn w:val="Normal"/>
    <w:rsid w:val="0071036B"/>
    <w:pPr>
      <w:spacing w:after="240"/>
      <w:jc w:val="both"/>
    </w:pPr>
    <w:rPr>
      <w:rFonts w:ascii="Book Antiqua" w:hAnsi="Book Antiqua"/>
      <w:kern w:val="2"/>
      <w:sz w:val="20"/>
      <w:szCs w:val="20"/>
      <w:lang w:val="en-GB"/>
    </w:rPr>
  </w:style>
  <w:style w:type="paragraph" w:customStyle="1" w:styleId="m-2045445338295684193m-1480047082347442906gmail-msolistparagraph">
    <w:name w:val="m_-2045445338295684193m_-1480047082347442906gmail-msolistparagraph"/>
    <w:basedOn w:val="Normal"/>
    <w:rsid w:val="00C021ED"/>
    <w:pPr>
      <w:spacing w:before="100" w:beforeAutospacing="1" w:after="100" w:afterAutospacing="1"/>
    </w:pPr>
  </w:style>
  <w:style w:type="paragraph" w:styleId="DocumentMap">
    <w:name w:val="Document Map"/>
    <w:basedOn w:val="Normal"/>
    <w:link w:val="DocumentMapChar"/>
    <w:rsid w:val="00C76928"/>
    <w:rPr>
      <w:rFonts w:ascii="Tahoma" w:hAnsi="Tahoma"/>
      <w:sz w:val="16"/>
      <w:szCs w:val="16"/>
      <w:lang w:eastAsia="fr-FR"/>
    </w:rPr>
  </w:style>
  <w:style w:type="character" w:customStyle="1" w:styleId="DocumentMapChar">
    <w:name w:val="Document Map Char"/>
    <w:basedOn w:val="DefaultParagraphFont"/>
    <w:link w:val="DocumentMap"/>
    <w:rsid w:val="00C76928"/>
    <w:rPr>
      <w:rFonts w:ascii="Tahoma" w:eastAsia="Times New Roman" w:hAnsi="Tahoma" w:cs="Times New Roman"/>
      <w:sz w:val="16"/>
      <w:szCs w:val="16"/>
      <w:lang w:eastAsia="fr-FR"/>
    </w:rPr>
  </w:style>
  <w:style w:type="paragraph" w:customStyle="1" w:styleId="Section4-Heading2">
    <w:name w:val="Section 4 - Heading 2"/>
    <w:basedOn w:val="Normal"/>
    <w:rsid w:val="00C32F96"/>
    <w:pPr>
      <w:spacing w:after="200"/>
      <w:jc w:val="center"/>
    </w:pPr>
    <w:rPr>
      <w:b/>
      <w:sz w:val="32"/>
    </w:rPr>
  </w:style>
  <w:style w:type="paragraph" w:styleId="NormalWeb">
    <w:name w:val="Normal (Web)"/>
    <w:basedOn w:val="Normal"/>
    <w:uiPriority w:val="99"/>
    <w:semiHidden/>
    <w:unhideWhenUsed/>
    <w:rsid w:val="00277066"/>
    <w:pPr>
      <w:spacing w:before="100" w:beforeAutospacing="1" w:after="100" w:afterAutospacing="1"/>
    </w:pPr>
  </w:style>
  <w:style w:type="paragraph" w:customStyle="1" w:styleId="pdq2pgselectionanchorcontainer">
    <w:name w:val="pdq2pg_selectionanchorcontainer"/>
    <w:basedOn w:val="Normal"/>
    <w:rsid w:val="004F4081"/>
    <w:pPr>
      <w:spacing w:before="100" w:beforeAutospacing="1" w:after="100" w:afterAutospacing="1"/>
    </w:pPr>
  </w:style>
  <w:style w:type="character" w:styleId="Strong">
    <w:name w:val="Strong"/>
    <w:basedOn w:val="DefaultParagraphFont"/>
    <w:uiPriority w:val="22"/>
    <w:qFormat/>
    <w:rsid w:val="004F4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266554">
      <w:bodyDiv w:val="1"/>
      <w:marLeft w:val="0"/>
      <w:marRight w:val="0"/>
      <w:marTop w:val="0"/>
      <w:marBottom w:val="0"/>
      <w:divBdr>
        <w:top w:val="none" w:sz="0" w:space="0" w:color="auto"/>
        <w:left w:val="none" w:sz="0" w:space="0" w:color="auto"/>
        <w:bottom w:val="none" w:sz="0" w:space="0" w:color="auto"/>
        <w:right w:val="none" w:sz="0" w:space="0" w:color="auto"/>
      </w:divBdr>
    </w:div>
    <w:div w:id="19479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C42CD-FE36-465A-8730-70B46E00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larification to queries for Iteya-Robe-Seru, Lot 2: Robe-Seru Road Project                          Ethiopian Roads Authority</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larification to queries for Iteya-Robe-Seru, Lot 2: Robe-Seru Road Project                          Ethiopian Roads Authority</dc:title>
  <dc:creator>amarek</dc:creator>
  <cp:lastModifiedBy>Dawit Abafita</cp:lastModifiedBy>
  <cp:revision>2</cp:revision>
  <cp:lastPrinted>2017-12-28T07:09:00Z</cp:lastPrinted>
  <dcterms:created xsi:type="dcterms:W3CDTF">2026-08-18T17:08:00Z</dcterms:created>
  <dcterms:modified xsi:type="dcterms:W3CDTF">2026-08-18T17:08:00Z</dcterms:modified>
</cp:coreProperties>
</file>